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0A" w:rsidRDefault="0092240A" w:rsidP="0092240A">
      <w:pPr>
        <w:bidi/>
        <w:ind w:left="30"/>
        <w:jc w:val="center"/>
        <w:rPr>
          <w:rFonts w:cs="Monotype Koufi"/>
          <w:color w:val="00B050"/>
          <w:sz w:val="22"/>
          <w:szCs w:val="22"/>
        </w:rPr>
      </w:pPr>
    </w:p>
    <w:p w:rsidR="0092240A" w:rsidRDefault="0092240A" w:rsidP="00265A1C">
      <w:pPr>
        <w:pStyle w:val="3"/>
        <w:ind w:right="43"/>
        <w:jc w:val="left"/>
        <w:rPr>
          <w:szCs w:val="32"/>
        </w:rPr>
      </w:pPr>
    </w:p>
    <w:p w:rsidR="004E7612" w:rsidRDefault="004E7612" w:rsidP="00265A1C">
      <w:pPr>
        <w:pStyle w:val="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735"/>
        <w:gridCol w:w="2111"/>
        <w:gridCol w:w="4342"/>
      </w:tblGrid>
      <w:tr w:rsidR="005A71B8" w:rsidRPr="005A71B8" w:rsidTr="005A71B8">
        <w:tc>
          <w:tcPr>
            <w:tcW w:w="1833" w:type="pct"/>
            <w:hideMark/>
          </w:tcPr>
          <w:p w:rsidR="005A71B8" w:rsidRPr="005A71B8" w:rsidRDefault="005A71B8">
            <w:pPr>
              <w:rPr>
                <w:color w:val="4F6228" w:themeColor="accent3" w:themeShade="80"/>
                <w:sz w:val="32"/>
                <w:szCs w:val="32"/>
              </w:rPr>
            </w:pPr>
            <w:r w:rsidRPr="005A71B8">
              <w:rPr>
                <w:color w:val="4F6228" w:themeColor="accent3" w:themeShade="80"/>
                <w:sz w:val="32"/>
                <w:szCs w:val="32"/>
              </w:rPr>
              <w:t>Institution</w:t>
            </w:r>
            <w:r w:rsidRPr="005A71B8">
              <w:rPr>
                <w:rFonts w:hint="cs"/>
                <w:color w:val="4F6228" w:themeColor="accent3" w:themeShade="80"/>
                <w:sz w:val="32"/>
                <w:szCs w:val="32"/>
                <w:rtl/>
              </w:rPr>
              <w:t xml:space="preserve"> :</w:t>
            </w:r>
          </w:p>
        </w:tc>
        <w:tc>
          <w:tcPr>
            <w:tcW w:w="3167" w:type="pct"/>
            <w:gridSpan w:val="2"/>
            <w:hideMark/>
          </w:tcPr>
          <w:p w:rsidR="005A71B8" w:rsidRPr="005A71B8" w:rsidRDefault="006C523D">
            <w:pPr>
              <w:rPr>
                <w:color w:val="4F6228" w:themeColor="accent3" w:themeShade="80"/>
                <w:sz w:val="28"/>
                <w:szCs w:val="28"/>
                <w:rtl/>
              </w:rPr>
            </w:pPr>
            <w:r>
              <w:rPr>
                <w:color w:val="4F6228" w:themeColor="accent3" w:themeShade="80"/>
                <w:sz w:val="28"/>
                <w:szCs w:val="28"/>
              </w:rPr>
              <w:t>Majmaah University</w:t>
            </w:r>
          </w:p>
        </w:tc>
      </w:tr>
      <w:tr w:rsidR="005A71B8" w:rsidRPr="005A71B8" w:rsidTr="005A71B8">
        <w:tc>
          <w:tcPr>
            <w:tcW w:w="1833" w:type="pct"/>
            <w:hideMark/>
          </w:tcPr>
          <w:p w:rsidR="005A71B8" w:rsidRPr="005A71B8" w:rsidRDefault="005A71B8">
            <w:pPr>
              <w:rPr>
                <w:color w:val="4F6228" w:themeColor="accent3" w:themeShade="80"/>
                <w:sz w:val="32"/>
                <w:szCs w:val="32"/>
                <w:rtl/>
              </w:rPr>
            </w:pPr>
            <w:r w:rsidRPr="005A71B8">
              <w:rPr>
                <w:color w:val="4F6228" w:themeColor="accent3" w:themeShade="80"/>
                <w:sz w:val="32"/>
                <w:szCs w:val="32"/>
              </w:rPr>
              <w:t>Academic Department :</w:t>
            </w:r>
          </w:p>
        </w:tc>
        <w:tc>
          <w:tcPr>
            <w:tcW w:w="3167" w:type="pct"/>
            <w:gridSpan w:val="2"/>
            <w:hideMark/>
          </w:tcPr>
          <w:p w:rsidR="005A71B8" w:rsidRPr="005A71B8" w:rsidRDefault="006C523D">
            <w:pPr>
              <w:rPr>
                <w:color w:val="4F6228" w:themeColor="accent3" w:themeShade="80"/>
                <w:sz w:val="28"/>
                <w:szCs w:val="28"/>
                <w:rtl/>
              </w:rPr>
            </w:pPr>
            <w:r>
              <w:rPr>
                <w:color w:val="4F6228" w:themeColor="accent3" w:themeShade="80"/>
                <w:sz w:val="28"/>
                <w:szCs w:val="28"/>
              </w:rPr>
              <w:t xml:space="preserve">Department of English, College of </w:t>
            </w:r>
            <w:r w:rsidR="00EB3A44">
              <w:rPr>
                <w:color w:val="4F6228" w:themeColor="accent3" w:themeShade="80"/>
                <w:sz w:val="28"/>
                <w:szCs w:val="28"/>
              </w:rPr>
              <w:t>Education</w:t>
            </w:r>
          </w:p>
        </w:tc>
      </w:tr>
      <w:tr w:rsidR="005A71B8" w:rsidRPr="005A71B8" w:rsidTr="005A71B8">
        <w:tc>
          <w:tcPr>
            <w:tcW w:w="1833" w:type="pct"/>
            <w:hideMark/>
          </w:tcPr>
          <w:p w:rsidR="005A71B8" w:rsidRPr="005A71B8" w:rsidRDefault="00EF5BB1">
            <w:pPr>
              <w:rPr>
                <w:color w:val="4F6228" w:themeColor="accent3" w:themeShade="80"/>
                <w:sz w:val="32"/>
                <w:szCs w:val="32"/>
                <w:rtl/>
              </w:rPr>
            </w:pPr>
            <w:r>
              <w:rPr>
                <w:color w:val="4F6228" w:themeColor="accent3" w:themeShade="80"/>
                <w:sz w:val="32"/>
                <w:szCs w:val="32"/>
              </w:rPr>
              <w:t>Program</w:t>
            </w:r>
            <w:r w:rsidR="005A71B8" w:rsidRPr="005A71B8">
              <w:rPr>
                <w:rFonts w:hint="cs"/>
                <w:color w:val="4F6228" w:themeColor="accent3" w:themeShade="80"/>
                <w:sz w:val="32"/>
                <w:szCs w:val="32"/>
                <w:rtl/>
              </w:rPr>
              <w:t xml:space="preserve"> :</w:t>
            </w:r>
          </w:p>
        </w:tc>
        <w:tc>
          <w:tcPr>
            <w:tcW w:w="3167" w:type="pct"/>
            <w:gridSpan w:val="2"/>
            <w:hideMark/>
          </w:tcPr>
          <w:p w:rsidR="005A71B8" w:rsidRPr="005A71B8" w:rsidRDefault="006C523D">
            <w:pPr>
              <w:rPr>
                <w:color w:val="4F6228" w:themeColor="accent3" w:themeShade="80"/>
                <w:sz w:val="28"/>
                <w:szCs w:val="28"/>
                <w:rtl/>
              </w:rPr>
            </w:pPr>
            <w:r>
              <w:rPr>
                <w:color w:val="4F6228" w:themeColor="accent3" w:themeShade="80"/>
                <w:sz w:val="28"/>
                <w:szCs w:val="28"/>
              </w:rPr>
              <w:t>B.A. English</w:t>
            </w:r>
          </w:p>
        </w:tc>
      </w:tr>
      <w:tr w:rsidR="005A71B8" w:rsidRPr="005A71B8" w:rsidTr="005A71B8">
        <w:tc>
          <w:tcPr>
            <w:tcW w:w="1833" w:type="pct"/>
          </w:tcPr>
          <w:p w:rsidR="005A71B8" w:rsidRPr="005A71B8" w:rsidRDefault="005A71B8">
            <w:pPr>
              <w:rPr>
                <w:color w:val="4F6228" w:themeColor="accent3" w:themeShade="80"/>
                <w:sz w:val="32"/>
                <w:szCs w:val="32"/>
              </w:rPr>
            </w:pPr>
            <w:r w:rsidRPr="005A71B8">
              <w:rPr>
                <w:color w:val="4F6228" w:themeColor="accent3" w:themeShade="80"/>
                <w:sz w:val="32"/>
                <w:szCs w:val="32"/>
              </w:rPr>
              <w:t>Course title and code:</w:t>
            </w:r>
          </w:p>
        </w:tc>
        <w:tc>
          <w:tcPr>
            <w:tcW w:w="3167" w:type="pct"/>
            <w:gridSpan w:val="2"/>
          </w:tcPr>
          <w:p w:rsidR="005A71B8" w:rsidRPr="005A71B8" w:rsidRDefault="006C523D" w:rsidP="00DD7140">
            <w:pPr>
              <w:rPr>
                <w:color w:val="4F6228" w:themeColor="accent3" w:themeShade="80"/>
                <w:sz w:val="28"/>
                <w:szCs w:val="28"/>
                <w:rtl/>
              </w:rPr>
            </w:pPr>
            <w:r>
              <w:rPr>
                <w:color w:val="4F6228" w:themeColor="accent3" w:themeShade="80"/>
                <w:sz w:val="28"/>
                <w:szCs w:val="28"/>
              </w:rPr>
              <w:t>ENG</w:t>
            </w:r>
            <w:r w:rsidR="00D847D1">
              <w:rPr>
                <w:color w:val="4F6228" w:themeColor="accent3" w:themeShade="80"/>
                <w:sz w:val="28"/>
                <w:szCs w:val="28"/>
              </w:rPr>
              <w:t>L</w:t>
            </w:r>
            <w:r w:rsidR="00DD7140">
              <w:rPr>
                <w:color w:val="4F6228" w:themeColor="accent3" w:themeShade="80"/>
                <w:sz w:val="28"/>
                <w:szCs w:val="28"/>
              </w:rPr>
              <w:t>123</w:t>
            </w:r>
            <w:r w:rsidR="00992305">
              <w:rPr>
                <w:color w:val="4F6228" w:themeColor="accent3" w:themeShade="80"/>
                <w:sz w:val="28"/>
                <w:szCs w:val="28"/>
              </w:rPr>
              <w:t xml:space="preserve"> (</w:t>
            </w:r>
            <w:r w:rsidR="001A465D">
              <w:rPr>
                <w:color w:val="4F6228" w:themeColor="accent3" w:themeShade="80"/>
                <w:sz w:val="28"/>
                <w:szCs w:val="28"/>
              </w:rPr>
              <w:t xml:space="preserve">Reading </w:t>
            </w:r>
            <w:r w:rsidR="00DD7140">
              <w:rPr>
                <w:color w:val="4F6228" w:themeColor="accent3" w:themeShade="80"/>
                <w:sz w:val="28"/>
                <w:szCs w:val="28"/>
              </w:rPr>
              <w:t>2</w:t>
            </w:r>
            <w:r w:rsidR="00992305">
              <w:rPr>
                <w:color w:val="4F6228" w:themeColor="accent3" w:themeShade="80"/>
                <w:sz w:val="28"/>
                <w:szCs w:val="28"/>
              </w:rPr>
              <w:t>) New Course</w:t>
            </w:r>
          </w:p>
        </w:tc>
      </w:tr>
      <w:tr w:rsidR="005A71B8" w:rsidRPr="005A71B8" w:rsidTr="005A71B8">
        <w:tc>
          <w:tcPr>
            <w:tcW w:w="2869" w:type="pct"/>
            <w:gridSpan w:val="2"/>
            <w:hideMark/>
          </w:tcPr>
          <w:p w:rsidR="005A71B8" w:rsidRPr="005A71B8" w:rsidRDefault="005A71B8">
            <w:pPr>
              <w:rPr>
                <w:color w:val="4F6228" w:themeColor="accent3" w:themeShade="80"/>
                <w:sz w:val="32"/>
                <w:szCs w:val="32"/>
              </w:rPr>
            </w:pPr>
            <w:r w:rsidRPr="005A71B8">
              <w:rPr>
                <w:color w:val="4F6228" w:themeColor="accent3" w:themeShade="80"/>
                <w:sz w:val="32"/>
                <w:szCs w:val="32"/>
              </w:rPr>
              <w:t xml:space="preserve">Specification Approved Date : </w:t>
            </w:r>
          </w:p>
        </w:tc>
        <w:tc>
          <w:tcPr>
            <w:tcW w:w="2131" w:type="pct"/>
            <w:hideMark/>
          </w:tcPr>
          <w:p w:rsidR="005A71B8" w:rsidRPr="005A71B8" w:rsidRDefault="00EC0E8C" w:rsidP="00EC0E8C">
            <w:pPr>
              <w:rPr>
                <w:rFonts w:ascii="Arial" w:hAnsi="Arial" w:cs="AL-Mohanad"/>
                <w:color w:val="4F6228" w:themeColor="accent3" w:themeShade="80"/>
                <w:sz w:val="28"/>
                <w:szCs w:val="28"/>
              </w:rPr>
            </w:pPr>
            <w:r>
              <w:rPr>
                <w:color w:val="4F6228" w:themeColor="accent3" w:themeShade="80"/>
                <w:sz w:val="28"/>
                <w:szCs w:val="28"/>
              </w:rPr>
              <w:t>26</w:t>
            </w:r>
            <w:r w:rsidR="005A71B8" w:rsidRPr="005A71B8">
              <w:rPr>
                <w:color w:val="4F6228" w:themeColor="accent3" w:themeShade="80"/>
                <w:sz w:val="28"/>
                <w:szCs w:val="28"/>
              </w:rPr>
              <w:t xml:space="preserve">/ </w:t>
            </w:r>
            <w:r w:rsidR="00EB3A44">
              <w:rPr>
                <w:color w:val="4F6228" w:themeColor="accent3" w:themeShade="80"/>
                <w:sz w:val="28"/>
                <w:szCs w:val="28"/>
              </w:rPr>
              <w:t>0</w:t>
            </w:r>
            <w:r>
              <w:rPr>
                <w:color w:val="4F6228" w:themeColor="accent3" w:themeShade="80"/>
                <w:sz w:val="28"/>
                <w:szCs w:val="28"/>
              </w:rPr>
              <w:t>7</w:t>
            </w:r>
            <w:r w:rsidR="005A71B8" w:rsidRPr="005A71B8">
              <w:rPr>
                <w:color w:val="4F6228" w:themeColor="accent3" w:themeShade="80"/>
                <w:sz w:val="28"/>
                <w:szCs w:val="28"/>
              </w:rPr>
              <w:t xml:space="preserve"> / </w:t>
            </w:r>
            <w:r w:rsidR="00EB3A44">
              <w:rPr>
                <w:color w:val="4F6228" w:themeColor="accent3" w:themeShade="80"/>
                <w:sz w:val="28"/>
                <w:szCs w:val="28"/>
              </w:rPr>
              <w:t>14</w:t>
            </w:r>
            <w:r w:rsidR="00992305">
              <w:rPr>
                <w:color w:val="4F6228" w:themeColor="accent3" w:themeShade="80"/>
                <w:sz w:val="28"/>
                <w:szCs w:val="28"/>
              </w:rPr>
              <w:t>40</w:t>
            </w:r>
            <w:r w:rsidR="005A71B8" w:rsidRPr="005A71B8">
              <w:rPr>
                <w:color w:val="4F6228" w:themeColor="accent3" w:themeShade="80"/>
                <w:sz w:val="28"/>
                <w:szCs w:val="28"/>
              </w:rPr>
              <w:t xml:space="preserve"> H</w:t>
            </w:r>
          </w:p>
        </w:tc>
      </w:tr>
    </w:tbl>
    <w:p w:rsidR="005A71B8" w:rsidRDefault="005A71B8" w:rsidP="001D7668">
      <w:pPr>
        <w:spacing w:before="240" w:after="120"/>
        <w:ind w:right="45"/>
        <w:jc w:val="center"/>
        <w:rPr>
          <w:b/>
          <w:bCs/>
          <w:color w:val="C00000"/>
          <w:rtl/>
        </w:rPr>
      </w:pPr>
    </w:p>
    <w:p w:rsidR="004E7612" w:rsidRPr="006F3AAA" w:rsidRDefault="004E7612" w:rsidP="001D7668">
      <w:pPr>
        <w:spacing w:before="240" w:after="120"/>
        <w:ind w:right="45"/>
        <w:jc w:val="center"/>
        <w:rPr>
          <w:b/>
          <w:bCs/>
          <w:color w:val="C00000"/>
          <w:sz w:val="28"/>
          <w:szCs w:val="28"/>
        </w:rPr>
      </w:pPr>
      <w:r w:rsidRPr="006F3AAA">
        <w:rPr>
          <w:b/>
          <w:bCs/>
          <w:color w:val="C00000"/>
          <w:sz w:val="28"/>
          <w:szCs w:val="28"/>
        </w:rPr>
        <w:lastRenderedPageBreak/>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BD2CF4" w:rsidRPr="00B26EA1" w:rsidTr="00E10FF9">
        <w:trPr>
          <w:trHeight w:val="397"/>
        </w:trPr>
        <w:tc>
          <w:tcPr>
            <w:tcW w:w="2662" w:type="pct"/>
            <w:vAlign w:val="center"/>
          </w:tcPr>
          <w:p w:rsidR="00BD2CF4" w:rsidRPr="00B26EA1" w:rsidRDefault="00BD2CF4" w:rsidP="00B26EA1">
            <w:pPr>
              <w:ind w:right="43"/>
              <w:rPr>
                <w:b/>
                <w:bCs/>
              </w:rPr>
            </w:pPr>
            <w:r w:rsidRPr="00B26EA1">
              <w:rPr>
                <w:b/>
                <w:bCs/>
              </w:rPr>
              <w:t>Institution:</w:t>
            </w:r>
            <w:r w:rsidR="006C523D">
              <w:rPr>
                <w:b/>
                <w:bCs/>
              </w:rPr>
              <w:t xml:space="preserve"> Majmaah University</w:t>
            </w:r>
          </w:p>
        </w:tc>
        <w:tc>
          <w:tcPr>
            <w:tcW w:w="2338" w:type="pct"/>
            <w:vAlign w:val="center"/>
          </w:tcPr>
          <w:p w:rsidR="00BD2CF4" w:rsidRPr="00B26EA1" w:rsidRDefault="00BD2CF4" w:rsidP="00EC0E8C">
            <w:pPr>
              <w:ind w:right="43"/>
              <w:rPr>
                <w:b/>
                <w:bCs/>
              </w:rPr>
            </w:pPr>
            <w:r w:rsidRPr="00B26EA1">
              <w:rPr>
                <w:b/>
                <w:bCs/>
              </w:rPr>
              <w:t xml:space="preserve">Date:   </w:t>
            </w:r>
            <w:r w:rsidR="00EC0E8C">
              <w:rPr>
                <w:b/>
                <w:bCs/>
              </w:rPr>
              <w:t>01</w:t>
            </w:r>
            <w:r w:rsidR="00E34020">
              <w:rPr>
                <w:b/>
                <w:bCs/>
              </w:rPr>
              <w:t>/</w:t>
            </w:r>
            <w:r w:rsidR="00992305">
              <w:rPr>
                <w:b/>
                <w:bCs/>
              </w:rPr>
              <w:t>0</w:t>
            </w:r>
            <w:r w:rsidR="00EC0E8C">
              <w:rPr>
                <w:b/>
                <w:bCs/>
              </w:rPr>
              <w:t>4</w:t>
            </w:r>
            <w:r w:rsidR="00E34020">
              <w:rPr>
                <w:b/>
                <w:bCs/>
              </w:rPr>
              <w:t>/201</w:t>
            </w:r>
            <w:r w:rsidR="00992305">
              <w:rPr>
                <w:b/>
                <w:bCs/>
              </w:rPr>
              <w:t>9</w:t>
            </w:r>
          </w:p>
        </w:tc>
      </w:tr>
      <w:tr w:rsidR="004E7612" w:rsidRPr="00B26EA1" w:rsidTr="00E10FF9">
        <w:trPr>
          <w:trHeight w:val="397"/>
        </w:trPr>
        <w:tc>
          <w:tcPr>
            <w:tcW w:w="5000" w:type="pct"/>
            <w:gridSpan w:val="2"/>
            <w:vAlign w:val="center"/>
          </w:tcPr>
          <w:p w:rsidR="004E7612" w:rsidRPr="00B26EA1" w:rsidRDefault="004E7612" w:rsidP="00B26EA1">
            <w:pPr>
              <w:ind w:right="43"/>
              <w:rPr>
                <w:b/>
                <w:bCs/>
              </w:rPr>
            </w:pPr>
            <w:r w:rsidRPr="00B26EA1">
              <w:rPr>
                <w:b/>
                <w:bCs/>
              </w:rPr>
              <w:t xml:space="preserve">College/Department </w:t>
            </w:r>
            <w:r w:rsidR="00BD2CF4" w:rsidRPr="00B26EA1">
              <w:rPr>
                <w:b/>
                <w:bCs/>
              </w:rPr>
              <w:t>:</w:t>
            </w:r>
            <w:r w:rsidR="00E34020">
              <w:rPr>
                <w:b/>
                <w:bCs/>
              </w:rPr>
              <w:t xml:space="preserve"> Department of English, College of Education, Majmaah</w:t>
            </w: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978"/>
      </w:tblGrid>
      <w:tr w:rsidR="004E7612" w:rsidRPr="00470372" w:rsidTr="00E10FF9">
        <w:trPr>
          <w:trHeight w:val="828"/>
        </w:trPr>
        <w:tc>
          <w:tcPr>
            <w:tcW w:w="9978" w:type="dxa"/>
          </w:tcPr>
          <w:p w:rsidR="004E7612" w:rsidRDefault="004E7612" w:rsidP="00DD7140">
            <w:pPr>
              <w:ind w:right="43"/>
            </w:pPr>
            <w:r w:rsidRPr="00470372">
              <w:t>1.  Course title and code:</w:t>
            </w:r>
            <w:r w:rsidR="001A465D">
              <w:t>Reading</w:t>
            </w:r>
            <w:r w:rsidR="00DD7140">
              <w:t xml:space="preserve"> and Vocabulary Building2</w:t>
            </w:r>
            <w:r w:rsidR="00E34020">
              <w:t>(ENG</w:t>
            </w:r>
            <w:r w:rsidR="00D847D1">
              <w:t>L</w:t>
            </w:r>
            <w:r w:rsidR="00DD7140">
              <w:t>123</w:t>
            </w:r>
            <w:r w:rsidR="00E34020">
              <w:t>)</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2.  Credit hours</w:t>
            </w:r>
            <w:r w:rsidR="00BD2CF4">
              <w:t>:</w:t>
            </w:r>
            <w:r w:rsidR="00E34020">
              <w:t xml:space="preserve"> 3</w:t>
            </w:r>
          </w:p>
        </w:tc>
      </w:tr>
      <w:tr w:rsidR="004E7612" w:rsidRPr="00470372" w:rsidTr="00E10FF9">
        <w:trPr>
          <w:trHeight w:val="828"/>
        </w:trPr>
        <w:tc>
          <w:tcPr>
            <w:tcW w:w="9978" w:type="dxa"/>
          </w:tcPr>
          <w:p w:rsidR="004E7612" w:rsidRPr="00470372" w:rsidRDefault="004E7612" w:rsidP="00265A1C">
            <w:pPr>
              <w:ind w:right="43"/>
            </w:pPr>
            <w:r w:rsidRPr="00470372">
              <w:t xml:space="preserve">3.  Program(s) in which the course is offered. </w:t>
            </w:r>
            <w:r w:rsidR="00E34020">
              <w:t xml:space="preserve"> B.A. English</w:t>
            </w:r>
          </w:p>
          <w:p w:rsidR="004E7612" w:rsidRPr="00470372" w:rsidRDefault="004E7612" w:rsidP="00265A1C">
            <w:pPr>
              <w:ind w:right="43"/>
            </w:pPr>
            <w:r w:rsidRPr="00470372">
              <w:t>(If general elective available in many programs indicate this rather than list programs)</w:t>
            </w:r>
          </w:p>
          <w:p w:rsidR="004E7612" w:rsidRPr="00470372" w:rsidRDefault="004E7612" w:rsidP="00265A1C">
            <w:pPr>
              <w:ind w:right="43"/>
            </w:pPr>
          </w:p>
        </w:tc>
      </w:tr>
      <w:tr w:rsidR="004E7612" w:rsidRPr="00470372" w:rsidTr="00E10FF9">
        <w:trPr>
          <w:trHeight w:val="828"/>
        </w:trPr>
        <w:tc>
          <w:tcPr>
            <w:tcW w:w="9978" w:type="dxa"/>
          </w:tcPr>
          <w:p w:rsidR="00E34020" w:rsidRPr="00470372" w:rsidRDefault="004E7612" w:rsidP="00E34020">
            <w:pPr>
              <w:ind w:right="43"/>
            </w:pPr>
            <w:r w:rsidRPr="00470372">
              <w:t>4.  Name of faculty member responsible for the course</w:t>
            </w:r>
            <w:r w:rsidR="00E34020">
              <w:t>: Muhammad Iqbal Muhammad</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DD7140">
            <w:pPr>
              <w:ind w:right="43"/>
            </w:pPr>
            <w:r w:rsidRPr="00470372">
              <w:t>5.  Level/year at which this course is offered</w:t>
            </w:r>
            <w:r w:rsidR="00BD2CF4">
              <w:t>:</w:t>
            </w:r>
            <w:r w:rsidR="00E34020">
              <w:t xml:space="preserve"> Level </w:t>
            </w:r>
            <w:r w:rsidR="00DD7140">
              <w:t>3</w:t>
            </w:r>
          </w:p>
        </w:tc>
      </w:tr>
      <w:tr w:rsidR="004E7612" w:rsidRPr="00470372" w:rsidTr="00E10FF9">
        <w:trPr>
          <w:trHeight w:val="828"/>
        </w:trPr>
        <w:tc>
          <w:tcPr>
            <w:tcW w:w="9978" w:type="dxa"/>
          </w:tcPr>
          <w:p w:rsidR="001A465D" w:rsidRPr="00470372" w:rsidRDefault="004E7612" w:rsidP="00DD7140">
            <w:pPr>
              <w:ind w:right="43"/>
            </w:pPr>
            <w:r w:rsidRPr="00470372">
              <w:t>6.  Pre-requisites for this course (if any)</w:t>
            </w:r>
            <w:r w:rsidR="00BD2CF4">
              <w:t>:</w:t>
            </w:r>
            <w:r w:rsidR="00E361FF">
              <w:t>ENG</w:t>
            </w:r>
            <w:r w:rsidR="00D847D1">
              <w:t>L1</w:t>
            </w:r>
            <w:r w:rsidR="00DD7140">
              <w:t>13</w:t>
            </w:r>
            <w:r w:rsidR="001A465D">
              <w:t xml:space="preserve"> (Reading </w:t>
            </w:r>
            <w:r w:rsidR="00DD7140">
              <w:t>1</w:t>
            </w:r>
            <w:r w:rsidR="001A465D">
              <w:t>)</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7.  Co-requisites for this course (if any)</w:t>
            </w:r>
            <w:r w:rsidR="00BD2CF4">
              <w:t>:</w:t>
            </w:r>
            <w:r w:rsidR="00E361FF">
              <w:t xml:space="preserve"> NA</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D847D1">
            <w:pPr>
              <w:ind w:right="43"/>
            </w:pPr>
            <w:r w:rsidRPr="00470372">
              <w:t>8.  Location if not on main campus</w:t>
            </w:r>
            <w:r w:rsidR="00BD2CF4">
              <w:t>:</w:t>
            </w:r>
            <w:r w:rsidR="00D847D1">
              <w:t>Main Campus, Majmaah University</w:t>
            </w:r>
          </w:p>
          <w:p w:rsidR="004E7612" w:rsidRPr="00470372" w:rsidRDefault="004E7612" w:rsidP="00265A1C">
            <w:pPr>
              <w:ind w:right="43"/>
            </w:pPr>
          </w:p>
        </w:tc>
      </w:tr>
      <w:tr w:rsidR="004E7612" w:rsidRPr="00470372" w:rsidTr="00E10FF9">
        <w:tc>
          <w:tcPr>
            <w:tcW w:w="9978" w:type="dxa"/>
          </w:tcPr>
          <w:p w:rsidR="004E7612" w:rsidRDefault="004E7612" w:rsidP="00265A1C">
            <w:pPr>
              <w:ind w:right="43"/>
            </w:pPr>
            <w:r>
              <w:t>9.  Mode of Instruction (mark all that apply)</w:t>
            </w:r>
            <w:r w:rsidR="00BD2CF4">
              <w:t>:</w:t>
            </w:r>
          </w:p>
          <w:p w:rsidR="004E7612" w:rsidRDefault="00DE22B6" w:rsidP="00265A1C">
            <w:pPr>
              <w:ind w:right="43"/>
            </w:pPr>
            <w:r>
              <w:rPr>
                <w:noProof/>
              </w:rPr>
              <w:pict>
                <v:rect id="Rectangle 266" o:spid="_x0000_s1026" style="position:absolute;margin-left:353.75pt;margin-top:10.7pt;width:46.1pt;height:21.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">
                  <v:textbox>
                    <w:txbxContent>
                      <w:p w:rsidR="001A1AA2" w:rsidRDefault="001A1AA2" w:rsidP="00E361FF">
                        <w:pPr>
                          <w:jc w:val="center"/>
                        </w:pPr>
                        <w:r>
                          <w:t>50%</w:t>
                        </w:r>
                      </w:p>
                    </w:txbxContent>
                  </v:textbox>
                </v:rect>
              </w:pict>
            </w:r>
            <w:r>
              <w:rPr>
                <w:noProof/>
              </w:rPr>
              <w:pict>
                <v:rect id="Rectangle 257" o:spid="_x0000_s1027" style="position:absolute;margin-left:199.6pt;margin-top:10.6pt;width:35.75pt;height:1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">
                  <v:textbox>
                    <w:txbxContent>
                      <w:p w:rsidR="001A1AA2" w:rsidRDefault="001A1AA2" w:rsidP="00E361FF">
                        <w:pPr>
                          <w:jc w:val="center"/>
                        </w:pPr>
                        <w:r>
                          <w:rPr>
                            <w:b/>
                            <w:lang w:bidi="ar-EG"/>
                          </w:rPr>
                          <w:t>√</w:t>
                        </w:r>
                      </w:p>
                    </w:txbxContent>
                  </v:textbox>
                </v:rect>
              </w:pict>
            </w:r>
          </w:p>
          <w:p w:rsidR="004E7612" w:rsidRDefault="004E7612" w:rsidP="00265A1C">
            <w:pPr>
              <w:ind w:right="43"/>
            </w:pPr>
            <w:r>
              <w:t xml:space="preserve">a.  traditional classroom                                        What percentage?  </w:t>
            </w:r>
          </w:p>
          <w:p w:rsidR="004E7612" w:rsidRDefault="00DE22B6" w:rsidP="00265A1C">
            <w:pPr>
              <w:ind w:right="43"/>
            </w:pPr>
            <w:r>
              <w:rPr>
                <w:noProof/>
              </w:rPr>
              <w:pict>
                <v:rect id="Rectangle 265" o:spid="_x0000_s1028" style="position:absolute;margin-left:353.75pt;margin-top:7.85pt;width:46.05pt;height:21.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">
                  <v:textbox>
                    <w:txbxContent>
                      <w:p w:rsidR="001A1AA2" w:rsidRDefault="001A1AA2" w:rsidP="00E361FF">
                        <w:pPr>
                          <w:jc w:val="center"/>
                        </w:pPr>
                        <w:r>
                          <w:t>30%</w:t>
                        </w:r>
                      </w:p>
                    </w:txbxContent>
                  </v:textbox>
                </v:rect>
              </w:pict>
            </w:r>
            <w:r>
              <w:rPr>
                <w:noProof/>
              </w:rPr>
              <w:pict>
                <v:rect id="Rectangle 258" o:spid="_x0000_s1029" style="position:absolute;margin-left:199.6pt;margin-top:7.6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">
                  <v:textbox>
                    <w:txbxContent>
                      <w:p w:rsidR="001A1AA2" w:rsidRDefault="001A1AA2" w:rsidP="00E361FF">
                        <w:pPr>
                          <w:jc w:val="center"/>
                        </w:pPr>
                        <w:r>
                          <w:rPr>
                            <w:b/>
                            <w:lang w:bidi="ar-EG"/>
                          </w:rPr>
                          <w:t>√</w:t>
                        </w:r>
                      </w:p>
                    </w:txbxContent>
                  </v:textbox>
                </v:rect>
              </w:pict>
            </w:r>
          </w:p>
          <w:p w:rsidR="004E7612" w:rsidRDefault="00D144D8" w:rsidP="00265A1C">
            <w:pPr>
              <w:ind w:right="43"/>
            </w:pPr>
            <w:r>
              <w:t>b. blended</w:t>
            </w:r>
            <w:r w:rsidR="004E7612">
              <w:t xml:space="preserve"> (traditional and online)                       What percentage?</w:t>
            </w:r>
          </w:p>
          <w:p w:rsidR="004E7612" w:rsidRDefault="00DE22B6" w:rsidP="00265A1C">
            <w:pPr>
              <w:ind w:right="43"/>
            </w:pPr>
            <w:r>
              <w:rPr>
                <w:noProof/>
              </w:rPr>
              <w:pict>
                <v:rect id="Rectangle 264" o:spid="_x0000_s1030" style="position:absolute;margin-left:353.75pt;margin-top:6.15pt;width:46.05pt;height:19.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">
                  <v:textbox>
                    <w:txbxContent>
                      <w:p w:rsidR="001A1AA2" w:rsidRDefault="001A1AA2" w:rsidP="00E361FF">
                        <w:pPr>
                          <w:jc w:val="center"/>
                        </w:pPr>
                        <w:r>
                          <w:t>10%</w:t>
                        </w:r>
                      </w:p>
                    </w:txbxContent>
                  </v:textbox>
                </v:rect>
              </w:pict>
            </w:r>
            <w:r>
              <w:rPr>
                <w:noProof/>
              </w:rPr>
              <w:pict>
                <v:rect id="Rectangle 259" o:spid="_x0000_s1031" style="position:absolute;margin-left:199.6pt;margin-top:12.2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">
                  <v:textbox>
                    <w:txbxContent>
                      <w:p w:rsidR="001A1AA2" w:rsidRDefault="001A1AA2" w:rsidP="00E361FF">
                        <w:pPr>
                          <w:jc w:val="center"/>
                        </w:pPr>
                        <w:r>
                          <w:rPr>
                            <w:b/>
                            <w:lang w:bidi="ar-EG"/>
                          </w:rPr>
                          <w:t>√</w:t>
                        </w:r>
                      </w:p>
                    </w:txbxContent>
                  </v:textbox>
                </v:rect>
              </w:pict>
            </w:r>
          </w:p>
          <w:p w:rsidR="004E7612" w:rsidRDefault="004E7612" w:rsidP="00265A1C">
            <w:pPr>
              <w:ind w:right="43"/>
            </w:pPr>
            <w:r>
              <w:t>c.  e-learning                                                          What percentage?</w:t>
            </w:r>
          </w:p>
          <w:p w:rsidR="004E7612" w:rsidRDefault="00DE22B6" w:rsidP="00265A1C">
            <w:pPr>
              <w:ind w:right="43"/>
            </w:pPr>
            <w:r>
              <w:rPr>
                <w:noProof/>
              </w:rPr>
              <w:pict>
                <v:rect id="Rectangle 263" o:spid="_x0000_s1036" style="position:absolute;margin-left:353.5pt;margin-top:8.9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P7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"/>
              </w:pict>
            </w:r>
            <w:r>
              <w:rPr>
                <w:noProof/>
              </w:rPr>
              <w:pict>
                <v:rect id="Rectangle 260" o:spid="_x0000_s1035" style="position:absolute;margin-left:199.6pt;margin-top:12.1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w:r>
          </w:p>
          <w:p w:rsidR="004E7612" w:rsidRDefault="004E7612" w:rsidP="00265A1C">
            <w:pPr>
              <w:ind w:right="43"/>
            </w:pPr>
            <w:r>
              <w:t>d.  correspondence                                                 What percentage?</w:t>
            </w:r>
          </w:p>
          <w:p w:rsidR="004E7612" w:rsidRDefault="00DE22B6" w:rsidP="00265A1C">
            <w:pPr>
              <w:ind w:right="43"/>
            </w:pPr>
            <w:r>
              <w:rPr>
                <w:noProof/>
              </w:rPr>
              <w:pict>
                <v:rect id="Rectangle 262" o:spid="_x0000_s1032" style="position:absolute;margin-left:349.75pt;margin-top:12.6pt;width:51.25pt;height:20.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">
                  <v:textbox>
                    <w:txbxContent>
                      <w:p w:rsidR="001A1AA2" w:rsidRDefault="001A1AA2" w:rsidP="00E361FF">
                        <w:pPr>
                          <w:jc w:val="center"/>
                        </w:pPr>
                        <w:r>
                          <w:t>10%</w:t>
                        </w:r>
                      </w:p>
                    </w:txbxContent>
                  </v:textbox>
                </v:rect>
              </w:pict>
            </w:r>
            <w:r>
              <w:rPr>
                <w:noProof/>
              </w:rPr>
              <w:pict>
                <v:rect id="Rectangle 261" o:spid="_x0000_s1033" style="position:absolute;margin-left:199.6pt;margin-top:13.05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">
                  <v:textbox>
                    <w:txbxContent>
                      <w:p w:rsidR="001A1AA2" w:rsidRDefault="001A1AA2" w:rsidP="00E361FF">
                        <w:pPr>
                          <w:jc w:val="center"/>
                        </w:pPr>
                        <w:r>
                          <w:rPr>
                            <w:b/>
                            <w:lang w:bidi="ar-EG"/>
                          </w:rPr>
                          <w:t>√</w:t>
                        </w:r>
                      </w:p>
                    </w:txbxContent>
                  </v:textbox>
                </v:rect>
              </w:pict>
            </w:r>
          </w:p>
          <w:p w:rsidR="004E7612" w:rsidRDefault="004E7612" w:rsidP="00265A1C">
            <w:pPr>
              <w:ind w:right="43"/>
            </w:pPr>
            <w:r>
              <w:t xml:space="preserve">     f.   </w:t>
            </w:r>
            <w:r w:rsidR="00E361FF">
              <w:t>TBL</w:t>
            </w:r>
            <w:r>
              <w:t xml:space="preserve">                                                                  What percentage?</w:t>
            </w:r>
          </w:p>
          <w:p w:rsidR="004E7612" w:rsidRDefault="004E7612" w:rsidP="00265A1C">
            <w:pPr>
              <w:ind w:right="43"/>
            </w:pPr>
          </w:p>
          <w:p w:rsidR="004E7612" w:rsidRPr="00B26EA1" w:rsidRDefault="004E7612" w:rsidP="00265A1C">
            <w:pPr>
              <w:ind w:right="43"/>
              <w:rPr>
                <w:b/>
                <w:bCs/>
              </w:rPr>
            </w:pPr>
            <w:r w:rsidRPr="00B26EA1">
              <w:rPr>
                <w:b/>
                <w:bCs/>
              </w:rPr>
              <w:t>Comments:</w:t>
            </w:r>
          </w:p>
          <w:p w:rsidR="004E7612" w:rsidRDefault="004E7612" w:rsidP="00265A1C">
            <w:pPr>
              <w:ind w:right="43"/>
            </w:pPr>
          </w:p>
          <w:p w:rsidR="001D7668" w:rsidRPr="00470372" w:rsidRDefault="001D7668" w:rsidP="00265A1C">
            <w:pPr>
              <w:ind w:right="43"/>
            </w:pP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rPr>
          <w:cantSplit/>
          <w:trHeight w:val="690"/>
        </w:trPr>
        <w:tc>
          <w:tcPr>
            <w:tcW w:w="5000" w:type="pct"/>
          </w:tcPr>
          <w:tbl>
            <w:tblPr>
              <w:tblW w:w="0" w:type="auto"/>
              <w:tblBorders>
                <w:top w:val="nil"/>
                <w:left w:val="nil"/>
                <w:bottom w:val="nil"/>
                <w:right w:val="nil"/>
              </w:tblBorders>
              <w:tblLook w:val="0000"/>
            </w:tblPr>
            <w:tblGrid>
              <w:gridCol w:w="9972"/>
            </w:tblGrid>
            <w:tr w:rsidR="00485F2E" w:rsidRPr="00485F2E">
              <w:trPr>
                <w:trHeight w:val="931"/>
              </w:trPr>
              <w:tc>
                <w:tcPr>
                  <w:tcW w:w="0" w:type="auto"/>
                </w:tcPr>
                <w:p w:rsidR="00DD7140" w:rsidRDefault="00DD7140" w:rsidP="00DD7140">
                  <w:pPr>
                    <w:pStyle w:val="af"/>
                    <w:numPr>
                      <w:ilvl w:val="0"/>
                      <w:numId w:val="6"/>
                    </w:numPr>
                    <w:ind w:right="43"/>
                  </w:pPr>
                  <w:r w:rsidRPr="00DD7140">
                    <w:t>Develop a selection of pre-reading </w:t>
                  </w:r>
                  <w:r w:rsidRPr="00DD7140">
                    <w:rPr>
                      <w:b/>
                      <w:bCs/>
                    </w:rPr>
                    <w:t>strategies</w:t>
                  </w:r>
                  <w:r w:rsidRPr="00DD7140">
                    <w:t> to improve the likelihood of </w:t>
                  </w:r>
                  <w:r w:rsidRPr="00DD7140">
                    <w:rPr>
                      <w:b/>
                      <w:bCs/>
                    </w:rPr>
                    <w:t>comprehension</w:t>
                  </w:r>
                  <w:r>
                    <w:t>. Objective</w:t>
                  </w:r>
                </w:p>
                <w:p w:rsidR="00485F2E" w:rsidRDefault="00DD7140" w:rsidP="00DD7140">
                  <w:pPr>
                    <w:pStyle w:val="af"/>
                    <w:numPr>
                      <w:ilvl w:val="0"/>
                      <w:numId w:val="6"/>
                    </w:numPr>
                    <w:ind w:right="43"/>
                  </w:pPr>
                  <w:r w:rsidRPr="00DD7140">
                    <w:t>Develop key reading sub-</w:t>
                  </w:r>
                  <w:r w:rsidRPr="00DD7140">
                    <w:rPr>
                      <w:b/>
                      <w:bCs/>
                    </w:rPr>
                    <w:t>skills</w:t>
                  </w:r>
                  <w:r w:rsidRPr="00DD7140">
                    <w:t> such as a) skimming, b) scanning, c) identifying the main ideas of texts or paragraphs, and d) guessing </w:t>
                  </w:r>
                  <w:r w:rsidRPr="00DD7140">
                    <w:rPr>
                      <w:b/>
                      <w:bCs/>
                    </w:rPr>
                    <w:t>vocabulary</w:t>
                  </w:r>
                  <w:r w:rsidRPr="00DD7140">
                    <w:t> from context.</w:t>
                  </w:r>
                </w:p>
                <w:p w:rsidR="00DD7140" w:rsidRDefault="00DD7140" w:rsidP="00DD7140">
                  <w:pPr>
                    <w:pStyle w:val="af"/>
                    <w:numPr>
                      <w:ilvl w:val="0"/>
                      <w:numId w:val="6"/>
                    </w:numPr>
                    <w:ind w:right="43"/>
                  </w:pPr>
                  <w:r>
                    <w:t>Taking notes from the complex reading texts.</w:t>
                  </w:r>
                </w:p>
                <w:p w:rsidR="00DD7140" w:rsidRPr="00485F2E" w:rsidRDefault="00DD7140" w:rsidP="00DD7140">
                  <w:pPr>
                    <w:pStyle w:val="af"/>
                    <w:numPr>
                      <w:ilvl w:val="0"/>
                      <w:numId w:val="6"/>
                    </w:numPr>
                    <w:ind w:right="43"/>
                  </w:pPr>
                  <w:r>
                    <w:t>Comprehend the textual reading materials and summarize them.</w:t>
                  </w:r>
                </w:p>
              </w:tc>
            </w:tr>
          </w:tbl>
          <w:p w:rsidR="004E7612" w:rsidRPr="00470372" w:rsidRDefault="004E7612" w:rsidP="00265A1C">
            <w:pPr>
              <w:ind w:right="43"/>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c>
          <w:tcPr>
            <w:tcW w:w="5000" w:type="pct"/>
          </w:tcPr>
          <w:p w:rsidR="004E7612" w:rsidRDefault="004E7612" w:rsidP="00265A1C">
            <w:pPr>
              <w:ind w:right="43"/>
            </w:pPr>
            <w:r w:rsidRPr="00470372">
              <w:t>2.  Briefly describe any plans for developing and improving the course that are being implemented.  (e.g. increased use of IT or</w:t>
            </w:r>
            <w:r w:rsidR="00E361FF">
              <w:t xml:space="preserve"> web based reference material, </w:t>
            </w:r>
            <w:r w:rsidRPr="00470372">
              <w:t>changes in content as a result of new research in the field)</w:t>
            </w:r>
          </w:p>
          <w:p w:rsidR="00E361FF" w:rsidRDefault="00E361FF" w:rsidP="00485F2E">
            <w:pPr>
              <w:ind w:right="43"/>
            </w:pPr>
            <w:r>
              <w:t xml:space="preserve">1. </w:t>
            </w:r>
            <w:r w:rsidR="00D847D1">
              <w:t>Flexibility in the selection of</w:t>
            </w:r>
            <w:r>
              <w:t xml:space="preserve"> the text book – a book covering latest </w:t>
            </w:r>
            <w:r w:rsidR="00485F2E">
              <w:t>strategies of reading</w:t>
            </w:r>
          </w:p>
          <w:p w:rsidR="00E361FF" w:rsidRDefault="00E361FF" w:rsidP="00485F2E">
            <w:pPr>
              <w:ind w:right="43"/>
            </w:pPr>
            <w:r>
              <w:t xml:space="preserve">2. Course contents to be modified in view of the latest development </w:t>
            </w:r>
          </w:p>
          <w:p w:rsidR="00E361FF" w:rsidRPr="00470372" w:rsidRDefault="00E361FF" w:rsidP="00485F2E">
            <w:pPr>
              <w:ind w:right="43"/>
            </w:pPr>
            <w:r>
              <w:t xml:space="preserve">3. </w:t>
            </w:r>
            <w:r w:rsidR="00485F2E">
              <w:t>Incorporate digital reading components</w:t>
            </w:r>
          </w:p>
          <w:p w:rsidR="004E7612" w:rsidRPr="00470372" w:rsidRDefault="004E7612" w:rsidP="00265A1C">
            <w:pPr>
              <w:ind w:right="43"/>
            </w:pPr>
          </w:p>
        </w:tc>
      </w:tr>
    </w:tbl>
    <w:p w:rsidR="004E7612" w:rsidRPr="00B26EA1" w:rsidRDefault="004E7612" w:rsidP="00BD2CF4">
      <w:pPr>
        <w:spacing w:before="240" w:after="120"/>
        <w:ind w:right="45"/>
        <w:rPr>
          <w:sz w:val="22"/>
          <w:szCs w:val="22"/>
        </w:rPr>
      </w:pPr>
      <w:r w:rsidRPr="005A71B8">
        <w:rPr>
          <w:b/>
          <w:bCs/>
          <w:color w:val="C00000"/>
          <w:sz w:val="28"/>
          <w:szCs w:val="28"/>
        </w:rPr>
        <w:t>C.  Course Description</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4E7612" w:rsidTr="00E10FF9">
        <w:tc>
          <w:tcPr>
            <w:tcW w:w="5000" w:type="pct"/>
          </w:tcPr>
          <w:p w:rsidR="004E7612" w:rsidRPr="00C035F5" w:rsidRDefault="004E7612" w:rsidP="001D3A92">
            <w:pPr>
              <w:ind w:right="43"/>
              <w:rPr>
                <w:b/>
                <w:bCs/>
              </w:rPr>
            </w:pPr>
            <w:r w:rsidRPr="00C035F5">
              <w:rPr>
                <w:b/>
                <w:bCs/>
              </w:rPr>
              <w:t>Course Description:</w:t>
            </w:r>
          </w:p>
          <w:p w:rsidR="00C035F5" w:rsidRDefault="00C035F5" w:rsidP="001D3A92">
            <w:pPr>
              <w:ind w:right="43"/>
            </w:pPr>
          </w:p>
          <w:p w:rsidR="004E7612" w:rsidRDefault="00485F2E" w:rsidP="00F5478D">
            <w:pPr>
              <w:ind w:right="43"/>
              <w:jc w:val="both"/>
              <w:rPr>
                <w:iCs/>
              </w:rPr>
            </w:pPr>
            <w:r w:rsidRPr="00485F2E">
              <w:rPr>
                <w:iCs/>
              </w:rPr>
              <w:t xml:space="preserve">The focus of this module is </w:t>
            </w:r>
            <w:r w:rsidR="00317936">
              <w:rPr>
                <w:iCs/>
              </w:rPr>
              <w:t xml:space="preserve">to improvise the reading skills that the learners have acquired in the preliminary reading courses.  The learners will be exposed to a variety of English texts to comprehend the meanings and ideas.  The strategy will be to remove scaffolding gradually and lead the students to autonomous reading comprehension.  Since vocabulary is a key factor in better reading, the students will be exposed to blocking vocabulary for decoding meanings, identifying forms and the usages in academic career.  </w:t>
            </w:r>
            <w:r w:rsidR="00A972BB" w:rsidRPr="00A972BB">
              <w:rPr>
                <w:iCs/>
              </w:rPr>
              <w:t xml:space="preserve">Activating prior knowledge allows students to tap into what they already know, building on this knowledge, and stirring a curiosity for more knowledge. </w:t>
            </w:r>
            <w:r w:rsidR="00A972BB">
              <w:rPr>
                <w:iCs/>
              </w:rPr>
              <w:t>Hence, p</w:t>
            </w:r>
            <w:r w:rsidR="00317936">
              <w:rPr>
                <w:iCs/>
              </w:rPr>
              <w:t>re-reading will involve skimming</w:t>
            </w:r>
            <w:r w:rsidR="00A972BB">
              <w:rPr>
                <w:iCs/>
              </w:rPr>
              <w:t>, guessing meaning and predicting meaning.  Interactive reading aims to equip the learners with gist reading</w:t>
            </w:r>
            <w:r w:rsidR="00F5478D">
              <w:rPr>
                <w:iCs/>
              </w:rPr>
              <w:t xml:space="preserve">, reading for specific details and inferring ideas etc. </w:t>
            </w:r>
            <w:r w:rsidR="00A972BB">
              <w:rPr>
                <w:iCs/>
              </w:rPr>
              <w:t>Post-reading activities will be selected for the learners to develop analytical acumen and critical thinking</w:t>
            </w:r>
            <w:r w:rsidR="00F5478D">
              <w:rPr>
                <w:iCs/>
              </w:rPr>
              <w:t xml:space="preserve"> by means of quizzes, summary writing, outlining, collaborative reading activities and creative testing.  </w:t>
            </w:r>
          </w:p>
          <w:p w:rsidR="00F5478D" w:rsidRDefault="00F5478D" w:rsidP="00F5478D">
            <w:pPr>
              <w:ind w:right="43"/>
              <w:jc w:val="both"/>
              <w:rPr>
                <w:iCs/>
              </w:rPr>
            </w:pPr>
          </w:p>
          <w:p w:rsidR="00F5478D" w:rsidRDefault="00572CE2" w:rsidP="00F5478D">
            <w:pPr>
              <w:ind w:right="43"/>
              <w:jc w:val="both"/>
            </w:pPr>
            <w:r>
              <w:rPr>
                <w:iCs/>
              </w:rPr>
              <w:t xml:space="preserve">With a major thrust on academic reading skill, the course also aims to flow into integrated skills.  Reading activities will also engage the learners in productive skills to demonstrate the knowledge and information acquired as such. </w:t>
            </w:r>
          </w:p>
        </w:tc>
      </w:tr>
    </w:tbl>
    <w:p w:rsidR="004E7612" w:rsidRPr="00BD2CF4" w:rsidRDefault="004E7612" w:rsidP="00265A1C">
      <w:pPr>
        <w:ind w:right="43"/>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518"/>
        <w:gridCol w:w="1335"/>
        <w:gridCol w:w="1335"/>
      </w:tblGrid>
      <w:tr w:rsidR="004E7612" w:rsidRPr="00B26EA1"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1. Topics to be Covered</w:t>
            </w:r>
          </w:p>
        </w:tc>
      </w:tr>
      <w:tr w:rsidR="004E7612" w:rsidRPr="00B26EA1" w:rsidTr="005A71B8">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No. of</w:t>
            </w:r>
          </w:p>
          <w:p w:rsidR="004E7612" w:rsidRPr="00B26EA1" w:rsidRDefault="004E7612" w:rsidP="00B26EA1">
            <w:pPr>
              <w:ind w:right="43"/>
              <w:jc w:val="center"/>
              <w:rPr>
                <w:b/>
                <w:bCs/>
              </w:rPr>
            </w:pPr>
            <w:r w:rsidRPr="00B26EA1">
              <w:rPr>
                <w:b/>
                <w:bCs/>
              </w:rPr>
              <w:t>Weeks</w:t>
            </w:r>
          </w:p>
        </w:tc>
        <w:tc>
          <w:tcPr>
            <w:tcW w:w="655" w:type="pct"/>
            <w:tcBorders>
              <w:top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Contact hours</w:t>
            </w:r>
          </w:p>
        </w:tc>
      </w:tr>
      <w:tr w:rsidR="009C3B39" w:rsidRPr="00B26EA1" w:rsidTr="009C3B39">
        <w:trPr>
          <w:cantSplit/>
          <w:trHeight w:val="340"/>
        </w:trPr>
        <w:tc>
          <w:tcPr>
            <w:tcW w:w="3690" w:type="pct"/>
            <w:tcBorders>
              <w:top w:val="single" w:sz="12" w:space="0" w:color="auto"/>
              <w:right w:val="single" w:sz="12" w:space="0" w:color="auto"/>
            </w:tcBorders>
          </w:tcPr>
          <w:p w:rsidR="009C3B39" w:rsidRDefault="009C3B39" w:rsidP="009C3B39">
            <w:pPr>
              <w:spacing w:line="216" w:lineRule="auto"/>
              <w:rPr>
                <w:sz w:val="28"/>
                <w:szCs w:val="28"/>
                <w:lang w:bidi="ar-EG"/>
              </w:rPr>
            </w:pPr>
            <w:r>
              <w:rPr>
                <w:b/>
                <w:sz w:val="28"/>
                <w:szCs w:val="28"/>
              </w:rPr>
              <w:t>Introduction and orientation with the course</w:t>
            </w:r>
          </w:p>
        </w:tc>
        <w:tc>
          <w:tcPr>
            <w:tcW w:w="655" w:type="pct"/>
            <w:tcBorders>
              <w:top w:val="single" w:sz="18" w:space="0" w:color="auto"/>
              <w:left w:val="single" w:sz="18" w:space="0" w:color="auto"/>
              <w:bottom w:val="single" w:sz="4" w:space="0" w:color="auto"/>
              <w:right w:val="single" w:sz="18" w:space="0" w:color="auto"/>
            </w:tcBorders>
            <w:shd w:val="clear" w:color="auto" w:fill="E2EFD9"/>
          </w:tcPr>
          <w:p w:rsidR="009C3B39" w:rsidRDefault="009C3B39" w:rsidP="009C3B39">
            <w:pPr>
              <w:spacing w:line="216" w:lineRule="auto"/>
              <w:jc w:val="center"/>
              <w:rPr>
                <w:sz w:val="28"/>
                <w:szCs w:val="28"/>
                <w:lang w:bidi="ar-EG"/>
              </w:rPr>
            </w:pPr>
            <w:r>
              <w:rPr>
                <w:b/>
                <w:sz w:val="28"/>
                <w:szCs w:val="28"/>
              </w:rPr>
              <w:t>1</w:t>
            </w:r>
          </w:p>
        </w:tc>
        <w:tc>
          <w:tcPr>
            <w:tcW w:w="655" w:type="pct"/>
            <w:tcBorders>
              <w:top w:val="single" w:sz="18" w:space="0" w:color="auto"/>
              <w:left w:val="single" w:sz="18" w:space="0" w:color="auto"/>
              <w:bottom w:val="single" w:sz="4" w:space="0" w:color="auto"/>
              <w:right w:val="double" w:sz="4" w:space="0" w:color="auto"/>
            </w:tcBorders>
            <w:shd w:val="clear" w:color="auto" w:fill="E2EFD9"/>
          </w:tcPr>
          <w:p w:rsidR="009C3B39" w:rsidRDefault="009C3B39" w:rsidP="009C3B39">
            <w:pPr>
              <w:spacing w:line="216" w:lineRule="auto"/>
              <w:jc w:val="center"/>
              <w:rPr>
                <w:sz w:val="28"/>
                <w:szCs w:val="28"/>
                <w:lang w:bidi="ar-EG"/>
              </w:rPr>
            </w:pPr>
            <w:r>
              <w:rPr>
                <w:b/>
                <w:sz w:val="28"/>
                <w:szCs w:val="28"/>
              </w:rPr>
              <w:t>3</w:t>
            </w:r>
          </w:p>
        </w:tc>
      </w:tr>
      <w:tr w:rsidR="009C3B39" w:rsidRPr="00B26EA1" w:rsidTr="009C3B39">
        <w:trPr>
          <w:cantSplit/>
          <w:trHeight w:val="340"/>
        </w:trPr>
        <w:tc>
          <w:tcPr>
            <w:tcW w:w="3690" w:type="pct"/>
            <w:tcBorders>
              <w:right w:val="single" w:sz="12" w:space="0" w:color="auto"/>
            </w:tcBorders>
          </w:tcPr>
          <w:p w:rsidR="009C3B39" w:rsidRDefault="000932DB" w:rsidP="001A1AA2">
            <w:pPr>
              <w:spacing w:line="216" w:lineRule="auto"/>
              <w:rPr>
                <w:sz w:val="28"/>
                <w:szCs w:val="28"/>
                <w:lang w:bidi="ar-EG"/>
              </w:rPr>
            </w:pPr>
            <w:r>
              <w:rPr>
                <w:b/>
                <w:sz w:val="28"/>
                <w:szCs w:val="28"/>
              </w:rPr>
              <w:t>Education and Student Life</w:t>
            </w:r>
          </w:p>
        </w:tc>
        <w:tc>
          <w:tcPr>
            <w:tcW w:w="655" w:type="pct"/>
            <w:tcBorders>
              <w:top w:val="single" w:sz="4" w:space="0" w:color="auto"/>
              <w:left w:val="single" w:sz="18" w:space="0" w:color="auto"/>
              <w:bottom w:val="single" w:sz="4" w:space="0" w:color="auto"/>
              <w:right w:val="single" w:sz="18" w:space="0" w:color="auto"/>
            </w:tcBorders>
          </w:tcPr>
          <w:p w:rsidR="009C3B39" w:rsidRDefault="009C3B39" w:rsidP="009C3B39">
            <w:pPr>
              <w:spacing w:line="216" w:lineRule="auto"/>
              <w:jc w:val="center"/>
              <w:rPr>
                <w:sz w:val="28"/>
                <w:szCs w:val="28"/>
                <w:lang w:bidi="ar-EG"/>
              </w:rPr>
            </w:pPr>
            <w:r>
              <w:rPr>
                <w:b/>
                <w:sz w:val="28"/>
                <w:szCs w:val="28"/>
              </w:rPr>
              <w:t>2</w:t>
            </w:r>
          </w:p>
        </w:tc>
        <w:tc>
          <w:tcPr>
            <w:tcW w:w="655" w:type="pct"/>
            <w:tcBorders>
              <w:top w:val="single" w:sz="4" w:space="0" w:color="auto"/>
              <w:left w:val="single" w:sz="18" w:space="0" w:color="auto"/>
              <w:bottom w:val="single" w:sz="4" w:space="0" w:color="auto"/>
              <w:right w:val="double" w:sz="4" w:space="0" w:color="auto"/>
            </w:tcBorders>
          </w:tcPr>
          <w:p w:rsidR="009C3B39" w:rsidRDefault="009C3B39" w:rsidP="009C3B39">
            <w:pPr>
              <w:spacing w:line="216" w:lineRule="auto"/>
              <w:jc w:val="center"/>
              <w:rPr>
                <w:sz w:val="28"/>
                <w:szCs w:val="28"/>
                <w:lang w:bidi="ar-EG"/>
              </w:rPr>
            </w:pPr>
            <w:r>
              <w:rPr>
                <w:b/>
                <w:sz w:val="28"/>
                <w:szCs w:val="28"/>
              </w:rPr>
              <w:t>6</w:t>
            </w:r>
          </w:p>
        </w:tc>
      </w:tr>
      <w:tr w:rsidR="009C3B39" w:rsidRPr="00B26EA1" w:rsidTr="009C3B39">
        <w:trPr>
          <w:cantSplit/>
          <w:trHeight w:val="340"/>
        </w:trPr>
        <w:tc>
          <w:tcPr>
            <w:tcW w:w="3690" w:type="pct"/>
            <w:tcBorders>
              <w:right w:val="single" w:sz="12" w:space="0" w:color="auto"/>
            </w:tcBorders>
          </w:tcPr>
          <w:p w:rsidR="009C3B39" w:rsidRDefault="000932DB" w:rsidP="001A1AA2">
            <w:pPr>
              <w:spacing w:line="216" w:lineRule="auto"/>
              <w:rPr>
                <w:sz w:val="28"/>
                <w:szCs w:val="28"/>
                <w:lang w:bidi="ar-EG"/>
              </w:rPr>
            </w:pPr>
            <w:r>
              <w:rPr>
                <w:b/>
                <w:sz w:val="28"/>
                <w:szCs w:val="28"/>
              </w:rPr>
              <w:t>City Life</w:t>
            </w:r>
          </w:p>
        </w:tc>
        <w:tc>
          <w:tcPr>
            <w:tcW w:w="655" w:type="pct"/>
            <w:tcBorders>
              <w:top w:val="single" w:sz="4" w:space="0" w:color="auto"/>
              <w:left w:val="single" w:sz="18" w:space="0" w:color="auto"/>
              <w:bottom w:val="single" w:sz="4" w:space="0" w:color="auto"/>
              <w:right w:val="single" w:sz="18" w:space="0" w:color="auto"/>
            </w:tcBorders>
            <w:shd w:val="clear" w:color="auto" w:fill="E2EFD9"/>
          </w:tcPr>
          <w:p w:rsidR="009C3B39" w:rsidRDefault="009C3B39" w:rsidP="009C3B39">
            <w:pPr>
              <w:spacing w:line="216" w:lineRule="auto"/>
              <w:jc w:val="center"/>
              <w:rPr>
                <w:sz w:val="28"/>
                <w:szCs w:val="28"/>
                <w:lang w:bidi="ar-EG"/>
              </w:rPr>
            </w:pPr>
            <w:r>
              <w:rPr>
                <w:b/>
                <w:sz w:val="28"/>
                <w:szCs w:val="28"/>
              </w:rPr>
              <w:t>2</w:t>
            </w:r>
          </w:p>
        </w:tc>
        <w:tc>
          <w:tcPr>
            <w:tcW w:w="655" w:type="pct"/>
            <w:tcBorders>
              <w:top w:val="single" w:sz="4" w:space="0" w:color="auto"/>
              <w:left w:val="single" w:sz="18" w:space="0" w:color="auto"/>
              <w:bottom w:val="single" w:sz="4" w:space="0" w:color="auto"/>
              <w:right w:val="double" w:sz="4" w:space="0" w:color="auto"/>
            </w:tcBorders>
            <w:shd w:val="clear" w:color="auto" w:fill="E2EFD9"/>
          </w:tcPr>
          <w:p w:rsidR="009C3B39" w:rsidRDefault="009C3B39" w:rsidP="009C3B39">
            <w:pPr>
              <w:spacing w:line="216" w:lineRule="auto"/>
              <w:jc w:val="center"/>
              <w:rPr>
                <w:sz w:val="28"/>
                <w:szCs w:val="28"/>
                <w:lang w:bidi="ar-EG"/>
              </w:rPr>
            </w:pPr>
            <w:r>
              <w:rPr>
                <w:b/>
                <w:sz w:val="28"/>
                <w:szCs w:val="28"/>
              </w:rPr>
              <w:t>6</w:t>
            </w:r>
          </w:p>
        </w:tc>
      </w:tr>
      <w:tr w:rsidR="009C3B39" w:rsidRPr="00B26EA1" w:rsidTr="009C3B39">
        <w:trPr>
          <w:cantSplit/>
          <w:trHeight w:val="340"/>
        </w:trPr>
        <w:tc>
          <w:tcPr>
            <w:tcW w:w="3690" w:type="pct"/>
            <w:tcBorders>
              <w:right w:val="single" w:sz="12" w:space="0" w:color="auto"/>
            </w:tcBorders>
          </w:tcPr>
          <w:p w:rsidR="009C3B39" w:rsidRDefault="000932DB" w:rsidP="001A1AA2">
            <w:pPr>
              <w:spacing w:line="216" w:lineRule="auto"/>
              <w:rPr>
                <w:sz w:val="28"/>
                <w:szCs w:val="28"/>
                <w:lang w:bidi="ar-EG"/>
              </w:rPr>
            </w:pPr>
            <w:r>
              <w:rPr>
                <w:b/>
                <w:sz w:val="28"/>
                <w:szCs w:val="28"/>
              </w:rPr>
              <w:t>Business and Money</w:t>
            </w:r>
          </w:p>
        </w:tc>
        <w:tc>
          <w:tcPr>
            <w:tcW w:w="655" w:type="pct"/>
            <w:tcBorders>
              <w:top w:val="single" w:sz="4" w:space="0" w:color="auto"/>
              <w:left w:val="single" w:sz="18" w:space="0" w:color="auto"/>
              <w:bottom w:val="single" w:sz="4" w:space="0" w:color="auto"/>
              <w:right w:val="single" w:sz="18" w:space="0" w:color="auto"/>
            </w:tcBorders>
          </w:tcPr>
          <w:p w:rsidR="009C3B39" w:rsidRDefault="009C3B39" w:rsidP="009C3B39">
            <w:pPr>
              <w:spacing w:line="216" w:lineRule="auto"/>
              <w:jc w:val="center"/>
              <w:rPr>
                <w:sz w:val="28"/>
                <w:szCs w:val="28"/>
                <w:lang w:bidi="ar-EG"/>
              </w:rPr>
            </w:pPr>
            <w:r>
              <w:rPr>
                <w:b/>
                <w:sz w:val="28"/>
                <w:szCs w:val="28"/>
              </w:rPr>
              <w:t>3</w:t>
            </w:r>
          </w:p>
        </w:tc>
        <w:tc>
          <w:tcPr>
            <w:tcW w:w="655" w:type="pct"/>
            <w:tcBorders>
              <w:top w:val="single" w:sz="4" w:space="0" w:color="auto"/>
              <w:left w:val="single" w:sz="18" w:space="0" w:color="auto"/>
              <w:bottom w:val="single" w:sz="4" w:space="0" w:color="auto"/>
              <w:right w:val="double" w:sz="4" w:space="0" w:color="auto"/>
            </w:tcBorders>
          </w:tcPr>
          <w:p w:rsidR="009C3B39" w:rsidRDefault="009C3B39" w:rsidP="009C3B39">
            <w:pPr>
              <w:spacing w:line="216" w:lineRule="auto"/>
              <w:jc w:val="center"/>
              <w:rPr>
                <w:sz w:val="28"/>
                <w:szCs w:val="28"/>
                <w:lang w:bidi="ar-EG"/>
              </w:rPr>
            </w:pPr>
            <w:r>
              <w:rPr>
                <w:b/>
                <w:sz w:val="28"/>
                <w:szCs w:val="28"/>
              </w:rPr>
              <w:t>6</w:t>
            </w:r>
          </w:p>
        </w:tc>
      </w:tr>
      <w:tr w:rsidR="009C3B39" w:rsidRPr="00B26EA1" w:rsidTr="009C3B39">
        <w:trPr>
          <w:cantSplit/>
          <w:trHeight w:val="340"/>
        </w:trPr>
        <w:tc>
          <w:tcPr>
            <w:tcW w:w="3690" w:type="pct"/>
            <w:tcBorders>
              <w:right w:val="single" w:sz="12" w:space="0" w:color="auto"/>
            </w:tcBorders>
          </w:tcPr>
          <w:p w:rsidR="009C3B39" w:rsidRDefault="000932DB" w:rsidP="001A1AA2">
            <w:pPr>
              <w:spacing w:line="216" w:lineRule="auto"/>
              <w:rPr>
                <w:sz w:val="28"/>
                <w:szCs w:val="28"/>
                <w:lang w:bidi="ar-EG"/>
              </w:rPr>
            </w:pPr>
            <w:r>
              <w:rPr>
                <w:b/>
                <w:sz w:val="28"/>
                <w:szCs w:val="28"/>
              </w:rPr>
              <w:t>Jobs and Professions</w:t>
            </w:r>
          </w:p>
        </w:tc>
        <w:tc>
          <w:tcPr>
            <w:tcW w:w="655" w:type="pct"/>
            <w:tcBorders>
              <w:top w:val="single" w:sz="4" w:space="0" w:color="auto"/>
              <w:left w:val="single" w:sz="18" w:space="0" w:color="auto"/>
              <w:bottom w:val="single" w:sz="4" w:space="0" w:color="auto"/>
              <w:right w:val="single" w:sz="18" w:space="0" w:color="auto"/>
            </w:tcBorders>
            <w:shd w:val="clear" w:color="auto" w:fill="E2EFD9"/>
          </w:tcPr>
          <w:p w:rsidR="009C3B39" w:rsidRDefault="009C3B39" w:rsidP="009C3B39">
            <w:pPr>
              <w:spacing w:line="216" w:lineRule="auto"/>
              <w:jc w:val="center"/>
              <w:rPr>
                <w:sz w:val="28"/>
                <w:szCs w:val="28"/>
                <w:lang w:bidi="ar-EG"/>
              </w:rPr>
            </w:pPr>
            <w:r>
              <w:rPr>
                <w:b/>
                <w:sz w:val="28"/>
                <w:szCs w:val="28"/>
              </w:rPr>
              <w:t>1</w:t>
            </w:r>
          </w:p>
        </w:tc>
        <w:tc>
          <w:tcPr>
            <w:tcW w:w="655" w:type="pct"/>
            <w:tcBorders>
              <w:top w:val="single" w:sz="4" w:space="0" w:color="auto"/>
              <w:left w:val="single" w:sz="18" w:space="0" w:color="auto"/>
              <w:bottom w:val="single" w:sz="4" w:space="0" w:color="auto"/>
              <w:right w:val="double" w:sz="4" w:space="0" w:color="auto"/>
            </w:tcBorders>
            <w:shd w:val="clear" w:color="auto" w:fill="E2EFD9"/>
          </w:tcPr>
          <w:p w:rsidR="009C3B39" w:rsidRDefault="009C3B39" w:rsidP="009C3B39">
            <w:pPr>
              <w:spacing w:line="216" w:lineRule="auto"/>
              <w:jc w:val="center"/>
              <w:rPr>
                <w:sz w:val="28"/>
                <w:szCs w:val="28"/>
                <w:lang w:bidi="ar-EG"/>
              </w:rPr>
            </w:pPr>
            <w:r>
              <w:rPr>
                <w:b/>
                <w:sz w:val="28"/>
                <w:szCs w:val="28"/>
              </w:rPr>
              <w:t>3</w:t>
            </w:r>
          </w:p>
        </w:tc>
      </w:tr>
      <w:tr w:rsidR="009C3B39" w:rsidRPr="00B26EA1" w:rsidTr="009C3B39">
        <w:trPr>
          <w:cantSplit/>
          <w:trHeight w:val="340"/>
        </w:trPr>
        <w:tc>
          <w:tcPr>
            <w:tcW w:w="3690" w:type="pct"/>
            <w:tcBorders>
              <w:right w:val="single" w:sz="12" w:space="0" w:color="auto"/>
            </w:tcBorders>
          </w:tcPr>
          <w:p w:rsidR="009C3B39" w:rsidRDefault="00F53D87" w:rsidP="001A1AA2">
            <w:pPr>
              <w:spacing w:line="216" w:lineRule="auto"/>
              <w:rPr>
                <w:sz w:val="28"/>
                <w:szCs w:val="28"/>
                <w:lang w:bidi="ar-EG"/>
              </w:rPr>
            </w:pPr>
            <w:r>
              <w:rPr>
                <w:b/>
                <w:sz w:val="28"/>
                <w:szCs w:val="28"/>
              </w:rPr>
              <w:t>Life Styles Around the World</w:t>
            </w:r>
          </w:p>
        </w:tc>
        <w:tc>
          <w:tcPr>
            <w:tcW w:w="655" w:type="pct"/>
            <w:tcBorders>
              <w:top w:val="single" w:sz="4" w:space="0" w:color="auto"/>
              <w:left w:val="single" w:sz="18" w:space="0" w:color="auto"/>
              <w:bottom w:val="single" w:sz="4" w:space="0" w:color="auto"/>
              <w:right w:val="single" w:sz="18" w:space="0" w:color="auto"/>
            </w:tcBorders>
          </w:tcPr>
          <w:p w:rsidR="009C3B39" w:rsidRDefault="009C3B39" w:rsidP="009C3B39">
            <w:pPr>
              <w:spacing w:line="216" w:lineRule="auto"/>
              <w:jc w:val="center"/>
              <w:rPr>
                <w:sz w:val="28"/>
                <w:szCs w:val="28"/>
                <w:lang w:bidi="ar-EG"/>
              </w:rPr>
            </w:pPr>
            <w:r>
              <w:rPr>
                <w:b/>
                <w:sz w:val="28"/>
                <w:szCs w:val="28"/>
              </w:rPr>
              <w:t>2</w:t>
            </w:r>
          </w:p>
        </w:tc>
        <w:tc>
          <w:tcPr>
            <w:tcW w:w="655" w:type="pct"/>
            <w:tcBorders>
              <w:top w:val="single" w:sz="4" w:space="0" w:color="auto"/>
              <w:left w:val="single" w:sz="18" w:space="0" w:color="auto"/>
              <w:bottom w:val="single" w:sz="4" w:space="0" w:color="auto"/>
              <w:right w:val="double" w:sz="4" w:space="0" w:color="auto"/>
            </w:tcBorders>
          </w:tcPr>
          <w:p w:rsidR="009C3B39" w:rsidRDefault="009C3B39" w:rsidP="009C3B39">
            <w:pPr>
              <w:spacing w:line="216" w:lineRule="auto"/>
              <w:jc w:val="center"/>
              <w:rPr>
                <w:sz w:val="28"/>
                <w:szCs w:val="28"/>
                <w:lang w:bidi="ar-EG"/>
              </w:rPr>
            </w:pPr>
            <w:r>
              <w:rPr>
                <w:b/>
                <w:sz w:val="28"/>
                <w:szCs w:val="28"/>
              </w:rPr>
              <w:t>6</w:t>
            </w:r>
          </w:p>
        </w:tc>
      </w:tr>
      <w:tr w:rsidR="009C3B39" w:rsidRPr="00B26EA1" w:rsidTr="009C3B39">
        <w:trPr>
          <w:cantSplit/>
          <w:trHeight w:val="340"/>
        </w:trPr>
        <w:tc>
          <w:tcPr>
            <w:tcW w:w="3690" w:type="pct"/>
            <w:tcBorders>
              <w:right w:val="single" w:sz="12" w:space="0" w:color="auto"/>
            </w:tcBorders>
          </w:tcPr>
          <w:p w:rsidR="009C3B39" w:rsidRDefault="001A1AA2" w:rsidP="009C3B39">
            <w:pPr>
              <w:spacing w:line="216" w:lineRule="auto"/>
              <w:rPr>
                <w:sz w:val="28"/>
                <w:szCs w:val="28"/>
                <w:lang w:bidi="ar-EG"/>
              </w:rPr>
            </w:pPr>
            <w:r>
              <w:rPr>
                <w:b/>
                <w:sz w:val="28"/>
                <w:szCs w:val="28"/>
              </w:rPr>
              <w:lastRenderedPageBreak/>
              <w:t>Digital reading of hypertexts</w:t>
            </w:r>
          </w:p>
        </w:tc>
        <w:tc>
          <w:tcPr>
            <w:tcW w:w="655" w:type="pct"/>
            <w:tcBorders>
              <w:top w:val="single" w:sz="4" w:space="0" w:color="auto"/>
              <w:left w:val="single" w:sz="18" w:space="0" w:color="auto"/>
              <w:bottom w:val="single" w:sz="4" w:space="0" w:color="auto"/>
              <w:right w:val="single" w:sz="18" w:space="0" w:color="auto"/>
            </w:tcBorders>
            <w:shd w:val="clear" w:color="auto" w:fill="E2EFD9"/>
          </w:tcPr>
          <w:p w:rsidR="009C3B39" w:rsidRDefault="009C3B39" w:rsidP="009C3B39">
            <w:pPr>
              <w:spacing w:line="216" w:lineRule="auto"/>
              <w:jc w:val="center"/>
              <w:rPr>
                <w:sz w:val="28"/>
                <w:szCs w:val="28"/>
                <w:lang w:bidi="ar-EG"/>
              </w:rPr>
            </w:pPr>
            <w:r>
              <w:rPr>
                <w:b/>
                <w:sz w:val="28"/>
                <w:szCs w:val="28"/>
              </w:rPr>
              <w:t>2</w:t>
            </w:r>
          </w:p>
        </w:tc>
        <w:tc>
          <w:tcPr>
            <w:tcW w:w="655" w:type="pct"/>
            <w:tcBorders>
              <w:top w:val="single" w:sz="4" w:space="0" w:color="auto"/>
              <w:left w:val="single" w:sz="18" w:space="0" w:color="auto"/>
              <w:bottom w:val="single" w:sz="4" w:space="0" w:color="auto"/>
              <w:right w:val="double" w:sz="4" w:space="0" w:color="auto"/>
            </w:tcBorders>
            <w:shd w:val="clear" w:color="auto" w:fill="E2EFD9"/>
          </w:tcPr>
          <w:p w:rsidR="009C3B39" w:rsidRDefault="009C3B39" w:rsidP="009C3B39">
            <w:pPr>
              <w:spacing w:line="216" w:lineRule="auto"/>
              <w:jc w:val="center"/>
              <w:rPr>
                <w:sz w:val="28"/>
                <w:szCs w:val="28"/>
                <w:lang w:bidi="ar-EG"/>
              </w:rPr>
            </w:pPr>
            <w:r>
              <w:rPr>
                <w:b/>
                <w:sz w:val="28"/>
                <w:szCs w:val="28"/>
              </w:rPr>
              <w:t>6</w:t>
            </w:r>
          </w:p>
        </w:tc>
      </w:tr>
      <w:tr w:rsidR="009C3B39" w:rsidRPr="00B26EA1" w:rsidTr="009C3B39">
        <w:trPr>
          <w:cantSplit/>
          <w:trHeight w:val="340"/>
        </w:trPr>
        <w:tc>
          <w:tcPr>
            <w:tcW w:w="3690" w:type="pct"/>
            <w:tcBorders>
              <w:right w:val="single" w:sz="12" w:space="0" w:color="auto"/>
            </w:tcBorders>
          </w:tcPr>
          <w:p w:rsidR="009C3B39" w:rsidRDefault="001A1AA2" w:rsidP="009C3B39">
            <w:pPr>
              <w:spacing w:line="216" w:lineRule="auto"/>
              <w:rPr>
                <w:sz w:val="28"/>
                <w:szCs w:val="28"/>
                <w:lang w:bidi="ar-EG"/>
              </w:rPr>
            </w:pPr>
            <w:r>
              <w:rPr>
                <w:b/>
                <w:sz w:val="28"/>
                <w:szCs w:val="28"/>
              </w:rPr>
              <w:t xml:space="preserve">Reading as a study skill </w:t>
            </w:r>
          </w:p>
        </w:tc>
        <w:tc>
          <w:tcPr>
            <w:tcW w:w="655" w:type="pct"/>
            <w:tcBorders>
              <w:top w:val="single" w:sz="4" w:space="0" w:color="auto"/>
              <w:left w:val="single" w:sz="18" w:space="0" w:color="auto"/>
              <w:bottom w:val="single" w:sz="4" w:space="0" w:color="auto"/>
              <w:right w:val="single" w:sz="18" w:space="0" w:color="auto"/>
            </w:tcBorders>
          </w:tcPr>
          <w:p w:rsidR="009C3B39" w:rsidRDefault="009C3B39" w:rsidP="009C3B39">
            <w:pPr>
              <w:spacing w:line="216" w:lineRule="auto"/>
              <w:jc w:val="center"/>
              <w:rPr>
                <w:sz w:val="28"/>
                <w:szCs w:val="28"/>
                <w:lang w:bidi="ar-EG"/>
              </w:rPr>
            </w:pPr>
            <w:r>
              <w:rPr>
                <w:b/>
                <w:sz w:val="28"/>
                <w:szCs w:val="28"/>
              </w:rPr>
              <w:t>2</w:t>
            </w:r>
          </w:p>
        </w:tc>
        <w:tc>
          <w:tcPr>
            <w:tcW w:w="655" w:type="pct"/>
            <w:tcBorders>
              <w:top w:val="single" w:sz="4" w:space="0" w:color="auto"/>
              <w:left w:val="single" w:sz="18" w:space="0" w:color="auto"/>
              <w:bottom w:val="single" w:sz="4" w:space="0" w:color="auto"/>
              <w:right w:val="double" w:sz="4" w:space="0" w:color="auto"/>
            </w:tcBorders>
          </w:tcPr>
          <w:p w:rsidR="009C3B39" w:rsidRDefault="009C3B39" w:rsidP="009C3B39">
            <w:pPr>
              <w:spacing w:line="216" w:lineRule="auto"/>
              <w:jc w:val="center"/>
              <w:rPr>
                <w:sz w:val="28"/>
                <w:szCs w:val="28"/>
                <w:lang w:bidi="ar-EG"/>
              </w:rPr>
            </w:pPr>
            <w:r>
              <w:rPr>
                <w:b/>
                <w:sz w:val="28"/>
                <w:szCs w:val="28"/>
              </w:rPr>
              <w:t>6</w:t>
            </w:r>
          </w:p>
        </w:tc>
      </w:tr>
      <w:tr w:rsidR="009C3B39" w:rsidRPr="00B26EA1" w:rsidTr="009C3B39">
        <w:trPr>
          <w:cantSplit/>
          <w:trHeight w:val="340"/>
        </w:trPr>
        <w:tc>
          <w:tcPr>
            <w:tcW w:w="3690" w:type="pct"/>
            <w:tcBorders>
              <w:right w:val="single" w:sz="12" w:space="0" w:color="auto"/>
            </w:tcBorders>
          </w:tcPr>
          <w:p w:rsidR="009C3B39" w:rsidRDefault="009C3B39" w:rsidP="009C3B39">
            <w:pPr>
              <w:spacing w:line="216" w:lineRule="auto"/>
              <w:rPr>
                <w:sz w:val="28"/>
                <w:szCs w:val="28"/>
                <w:lang w:bidi="ar-EG"/>
              </w:rPr>
            </w:pPr>
            <w:r>
              <w:rPr>
                <w:b/>
                <w:sz w:val="28"/>
                <w:szCs w:val="28"/>
              </w:rPr>
              <w:t>Revisions and Midterm Exams</w:t>
            </w:r>
          </w:p>
        </w:tc>
        <w:tc>
          <w:tcPr>
            <w:tcW w:w="655" w:type="pct"/>
            <w:tcBorders>
              <w:top w:val="single" w:sz="4" w:space="0" w:color="auto"/>
              <w:left w:val="single" w:sz="18" w:space="0" w:color="auto"/>
              <w:bottom w:val="double" w:sz="4" w:space="0" w:color="auto"/>
              <w:right w:val="single" w:sz="18" w:space="0" w:color="auto"/>
            </w:tcBorders>
            <w:shd w:val="clear" w:color="auto" w:fill="E2EFD9"/>
          </w:tcPr>
          <w:p w:rsidR="009C3B39" w:rsidRDefault="009C3B39" w:rsidP="009C3B39">
            <w:pPr>
              <w:spacing w:line="216" w:lineRule="auto"/>
              <w:jc w:val="center"/>
              <w:rPr>
                <w:sz w:val="28"/>
                <w:szCs w:val="28"/>
                <w:lang w:bidi="ar-EG"/>
              </w:rPr>
            </w:pPr>
            <w:r>
              <w:rPr>
                <w:b/>
                <w:sz w:val="28"/>
                <w:szCs w:val="28"/>
              </w:rPr>
              <w:t>1</w:t>
            </w:r>
          </w:p>
        </w:tc>
        <w:tc>
          <w:tcPr>
            <w:tcW w:w="655" w:type="pct"/>
            <w:tcBorders>
              <w:top w:val="single" w:sz="4" w:space="0" w:color="auto"/>
              <w:left w:val="single" w:sz="18" w:space="0" w:color="auto"/>
              <w:bottom w:val="double" w:sz="4" w:space="0" w:color="auto"/>
              <w:right w:val="double" w:sz="4" w:space="0" w:color="auto"/>
            </w:tcBorders>
            <w:shd w:val="clear" w:color="auto" w:fill="E2EFD9"/>
          </w:tcPr>
          <w:p w:rsidR="009C3B39" w:rsidRDefault="009C3B39" w:rsidP="009C3B39">
            <w:pPr>
              <w:spacing w:line="216" w:lineRule="auto"/>
              <w:jc w:val="center"/>
              <w:rPr>
                <w:sz w:val="28"/>
                <w:szCs w:val="28"/>
                <w:lang w:bidi="ar-EG"/>
              </w:rPr>
            </w:pPr>
            <w:r>
              <w:rPr>
                <w:b/>
                <w:sz w:val="28"/>
                <w:szCs w:val="28"/>
              </w:rPr>
              <w:t>3</w:t>
            </w:r>
          </w:p>
        </w:tc>
      </w:tr>
    </w:tbl>
    <w:p w:rsidR="00BD2CF4" w:rsidRPr="00BD2CF4" w:rsidRDefault="00BD2CF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2"/>
        <w:gridCol w:w="1030"/>
        <w:gridCol w:w="1196"/>
        <w:gridCol w:w="1288"/>
        <w:gridCol w:w="1513"/>
        <w:gridCol w:w="1502"/>
        <w:gridCol w:w="1135"/>
        <w:gridCol w:w="1412"/>
      </w:tblGrid>
      <w:tr w:rsidR="004E7612" w:rsidRPr="00B26EA1"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B26EA1" w:rsidRDefault="004E7612" w:rsidP="00B26EA1">
            <w:pPr>
              <w:ind w:right="43"/>
              <w:rPr>
                <w:b/>
                <w:bCs/>
              </w:rPr>
            </w:pPr>
            <w:r w:rsidRPr="00B26EA1">
              <w:rPr>
                <w:b/>
                <w:bCs/>
              </w:rPr>
              <w:t>2.  Course components (total contact hours and credits per semester):</w:t>
            </w:r>
          </w:p>
        </w:tc>
      </w:tr>
      <w:tr w:rsidR="00B26EA1" w:rsidRPr="00B26EA1" w:rsidTr="005A71B8">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B26EA1" w:rsidRPr="00B26EA1" w:rsidTr="005A71B8">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Contact</w:t>
            </w:r>
          </w:p>
          <w:p w:rsidR="001D7668" w:rsidRPr="00B26EA1" w:rsidRDefault="001D7668" w:rsidP="00B26EA1">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w:t>
            </w:r>
            <w:r w:rsidR="009C3B39">
              <w:rPr>
                <w:b/>
                <w:bCs/>
                <w:sz w:val="22"/>
                <w:szCs w:val="22"/>
              </w:rPr>
              <w:t>n</w:t>
            </w:r>
            <w:r w:rsidRPr="00B26EA1">
              <w:rPr>
                <w:b/>
                <w:bCs/>
                <w:sz w:val="22"/>
                <w:szCs w:val="22"/>
              </w:rPr>
              <w:t>ed</w:t>
            </w:r>
          </w:p>
        </w:tc>
        <w:tc>
          <w:tcPr>
            <w:tcW w:w="591" w:type="pct"/>
            <w:tcBorders>
              <w:top w:val="single" w:sz="12" w:space="0" w:color="auto"/>
              <w:left w:val="single" w:sz="12" w:space="0" w:color="auto"/>
              <w:bottom w:val="single" w:sz="4" w:space="0" w:color="auto"/>
              <w:right w:val="single" w:sz="4" w:space="0" w:color="auto"/>
            </w:tcBorders>
            <w:vAlign w:val="center"/>
          </w:tcPr>
          <w:p w:rsidR="001D7668" w:rsidRPr="00B26EA1" w:rsidRDefault="009C3B39" w:rsidP="00B26EA1">
            <w:pPr>
              <w:ind w:right="43"/>
              <w:jc w:val="center"/>
              <w:rPr>
                <w:b/>
                <w:bCs/>
              </w:rPr>
            </w:pPr>
            <w:r>
              <w:rPr>
                <w:b/>
                <w:bCs/>
              </w:rPr>
              <w:t>45</w:t>
            </w:r>
          </w:p>
        </w:tc>
        <w:tc>
          <w:tcPr>
            <w:tcW w:w="636"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12"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12" w:space="0" w:color="auto"/>
              <w:left w:val="single" w:sz="12" w:space="0" w:color="auto"/>
              <w:bottom w:val="single" w:sz="4" w:space="0" w:color="auto"/>
              <w:right w:val="single" w:sz="12" w:space="0" w:color="auto"/>
            </w:tcBorders>
            <w:vAlign w:val="center"/>
          </w:tcPr>
          <w:p w:rsidR="001D7668" w:rsidRPr="00B26EA1" w:rsidRDefault="009C3B39" w:rsidP="00B26EA1">
            <w:pPr>
              <w:ind w:right="43"/>
              <w:jc w:val="center"/>
              <w:rPr>
                <w:b/>
                <w:bCs/>
              </w:rPr>
            </w:pPr>
            <w:r>
              <w:rPr>
                <w:b/>
                <w:bCs/>
              </w:rPr>
              <w:t>45</w:t>
            </w:r>
          </w:p>
        </w:tc>
      </w:tr>
      <w:tr w:rsidR="00B26EA1" w:rsidRPr="00B26EA1" w:rsidTr="005A71B8">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9C3B39" w:rsidP="00B26EA1">
            <w:pPr>
              <w:ind w:right="43"/>
              <w:jc w:val="center"/>
              <w:rPr>
                <w:b/>
                <w:bCs/>
              </w:rPr>
            </w:pPr>
            <w:r>
              <w:rPr>
                <w:b/>
                <w:bCs/>
              </w:rPr>
              <w:t>45</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9C3B39" w:rsidP="00B26EA1">
            <w:pPr>
              <w:ind w:right="43"/>
              <w:jc w:val="center"/>
              <w:rPr>
                <w:b/>
                <w:bCs/>
              </w:rPr>
            </w:pPr>
            <w:r>
              <w:rPr>
                <w:b/>
                <w:bCs/>
              </w:rPr>
              <w:t>45</w:t>
            </w:r>
          </w:p>
        </w:tc>
      </w:tr>
      <w:tr w:rsidR="00B26EA1" w:rsidRPr="00B26EA1" w:rsidTr="005A71B8">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w:t>
            </w:r>
            <w:r w:rsidR="009C3B39">
              <w:rPr>
                <w:b/>
                <w:bCs/>
                <w:sz w:val="22"/>
                <w:szCs w:val="22"/>
              </w:rPr>
              <w:t>n</w:t>
            </w:r>
            <w:r w:rsidRPr="00B26EA1">
              <w:rPr>
                <w:b/>
                <w:bCs/>
                <w:sz w:val="22"/>
                <w:szCs w:val="22"/>
              </w:rPr>
              <w:t>ed</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9C3B39" w:rsidP="00B26EA1">
            <w:pPr>
              <w:ind w:right="43"/>
              <w:jc w:val="center"/>
              <w:rPr>
                <w:b/>
                <w:bCs/>
              </w:rPr>
            </w:pPr>
            <w:r>
              <w:rPr>
                <w:b/>
                <w:bCs/>
              </w:rPr>
              <w:t>3</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9C3B39" w:rsidP="00B26EA1">
            <w:pPr>
              <w:ind w:right="43"/>
              <w:jc w:val="center"/>
              <w:rPr>
                <w:b/>
                <w:bCs/>
              </w:rPr>
            </w:pPr>
            <w:r>
              <w:rPr>
                <w:b/>
                <w:bCs/>
              </w:rPr>
              <w:t>3</w:t>
            </w:r>
          </w:p>
        </w:tc>
      </w:tr>
      <w:tr w:rsidR="00B26EA1" w:rsidRPr="00B26EA1" w:rsidTr="005A71B8">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1D7668" w:rsidRPr="00B26EA1" w:rsidRDefault="009C3B39" w:rsidP="00B26EA1">
            <w:pPr>
              <w:ind w:right="43"/>
              <w:jc w:val="center"/>
              <w:rPr>
                <w:b/>
                <w:bCs/>
              </w:rPr>
            </w:pPr>
            <w:r>
              <w:rPr>
                <w:b/>
                <w:bCs/>
              </w:rPr>
              <w:t>3</w:t>
            </w:r>
          </w:p>
        </w:tc>
        <w:tc>
          <w:tcPr>
            <w:tcW w:w="636"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12"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12" w:space="0" w:color="auto"/>
              <w:right w:val="single" w:sz="12" w:space="0" w:color="auto"/>
            </w:tcBorders>
            <w:vAlign w:val="center"/>
          </w:tcPr>
          <w:p w:rsidR="001D7668" w:rsidRPr="00B26EA1" w:rsidRDefault="009C3B39" w:rsidP="00B26EA1">
            <w:pPr>
              <w:ind w:right="43"/>
              <w:jc w:val="center"/>
              <w:rPr>
                <w:b/>
                <w:bCs/>
              </w:rPr>
            </w:pPr>
            <w:r>
              <w:rPr>
                <w:b/>
                <w:bCs/>
              </w:rPr>
              <w:t>3</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4E7612" w:rsidRPr="00470372" w:rsidTr="00E10FF9">
        <w:trPr>
          <w:trHeight w:val="647"/>
        </w:trPr>
        <w:tc>
          <w:tcPr>
            <w:tcW w:w="5000" w:type="pct"/>
            <w:vAlign w:val="center"/>
          </w:tcPr>
          <w:p w:rsidR="00B8040C" w:rsidRPr="00470372" w:rsidRDefault="00DE22B6" w:rsidP="00954DE5">
            <w:pPr>
              <w:ind w:right="43"/>
            </w:pPr>
            <w:r>
              <w:rPr>
                <w:noProof/>
              </w:rPr>
              <w:pict>
                <v:rect id="Rectangle 267" o:spid="_x0000_s1034" style="position:absolute;margin-left:381.55pt;margin-top:-.75pt;width:35.75pt;height:20.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">
                  <v:textbox>
                    <w:txbxContent>
                      <w:p w:rsidR="001A1AA2" w:rsidRDefault="001A1AA2" w:rsidP="009C3B39">
                        <w:pPr>
                          <w:jc w:val="center"/>
                        </w:pPr>
                        <w:r>
                          <w:t>2</w:t>
                        </w:r>
                      </w:p>
                    </w:txbxContent>
                  </v:textbox>
                </v:rect>
              </w:pic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4842"/>
        <w:gridCol w:w="2347"/>
        <w:gridCol w:w="2206"/>
      </w:tblGrid>
      <w:tr w:rsidR="004E7612" w:rsidRPr="00470372"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E7612" w:rsidRDefault="004E7612" w:rsidP="00422FF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E10FF9">
        <w:trPr>
          <w:trHeight w:val="656"/>
        </w:trPr>
        <w:tc>
          <w:tcPr>
            <w:tcW w:w="5000" w:type="pct"/>
            <w:gridSpan w:val="4"/>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p>
        </w:tc>
      </w:tr>
      <w:tr w:rsidR="000811B3" w:rsidTr="005A71B8">
        <w:tblPrEx>
          <w:tblLook w:val="04A0"/>
        </w:tblPrEx>
        <w:trPr>
          <w:trHeight w:val="460"/>
        </w:trPr>
        <w:tc>
          <w:tcPr>
            <w:tcW w:w="371"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Code</w:t>
            </w:r>
          </w:p>
          <w:p w:rsidR="004E7612" w:rsidRPr="007D3408" w:rsidRDefault="004E7612" w:rsidP="007D3408">
            <w:pPr>
              <w:ind w:right="43"/>
              <w:jc w:val="center"/>
              <w:rPr>
                <w:b/>
                <w:bCs/>
              </w:rPr>
            </w:pPr>
            <w:r w:rsidRPr="007D3408">
              <w:rPr>
                <w:b/>
                <w:bCs/>
              </w:rPr>
              <w:t>#</w:t>
            </w:r>
          </w:p>
        </w:tc>
        <w:tc>
          <w:tcPr>
            <w:tcW w:w="2394"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NQF Learning Domains</w:t>
            </w:r>
          </w:p>
          <w:p w:rsidR="004E7612" w:rsidRPr="007D3408" w:rsidRDefault="004E7612" w:rsidP="007D3408">
            <w:pPr>
              <w:ind w:right="43"/>
              <w:jc w:val="center"/>
              <w:rPr>
                <w:b/>
                <w:bCs/>
              </w:rPr>
            </w:pPr>
            <w:r w:rsidRPr="007D3408">
              <w:rPr>
                <w:b/>
                <w:bCs/>
              </w:rPr>
              <w:t>And Course Learning Outcomes</w:t>
            </w:r>
          </w:p>
        </w:tc>
        <w:tc>
          <w:tcPr>
            <w:tcW w:w="1169" w:type="pct"/>
            <w:tcBorders>
              <w:top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Teaching</w:t>
            </w:r>
          </w:p>
          <w:p w:rsidR="004E7612" w:rsidRPr="007D3408" w:rsidRDefault="004E7612" w:rsidP="007D3408">
            <w:pPr>
              <w:ind w:right="43"/>
              <w:jc w:val="center"/>
              <w:rPr>
                <w:b/>
                <w:bCs/>
              </w:rPr>
            </w:pPr>
            <w:r w:rsidRPr="007D3408">
              <w:rPr>
                <w:b/>
                <w:bCs/>
              </w:rPr>
              <w:t>Strategies</w:t>
            </w:r>
          </w:p>
        </w:tc>
        <w:tc>
          <w:tcPr>
            <w:tcW w:w="1065" w:type="pct"/>
            <w:tcBorders>
              <w:top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Assessment</w:t>
            </w:r>
          </w:p>
          <w:p w:rsidR="004E7612" w:rsidRPr="007D3408" w:rsidRDefault="004E7612" w:rsidP="007D3408">
            <w:pPr>
              <w:ind w:right="43"/>
              <w:jc w:val="center"/>
              <w:rPr>
                <w:b/>
                <w:bCs/>
              </w:rPr>
            </w:pPr>
            <w:r w:rsidRPr="007D3408">
              <w:rPr>
                <w:b/>
                <w:bCs/>
              </w:rPr>
              <w:t>Methods</w:t>
            </w:r>
          </w:p>
        </w:tc>
      </w:tr>
      <w:tr w:rsidR="004E7612" w:rsidTr="005A71B8">
        <w:tblPrEx>
          <w:tblLook w:val="04A0"/>
        </w:tblPrEx>
        <w:trPr>
          <w:trHeight w:val="460"/>
        </w:trPr>
        <w:tc>
          <w:tcPr>
            <w:tcW w:w="371"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1.0</w:t>
            </w:r>
          </w:p>
        </w:tc>
        <w:tc>
          <w:tcPr>
            <w:tcW w:w="4629"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Knowledge</w:t>
            </w:r>
          </w:p>
        </w:tc>
      </w:tr>
      <w:tr w:rsidR="000811B3"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1.1</w:t>
            </w:r>
          </w:p>
        </w:tc>
        <w:tc>
          <w:tcPr>
            <w:tcW w:w="2394" w:type="pct"/>
            <w:tcBorders>
              <w:left w:val="single" w:sz="12" w:space="0" w:color="auto"/>
            </w:tcBorders>
            <w:vAlign w:val="center"/>
          </w:tcPr>
          <w:p w:rsidR="004E7612" w:rsidRPr="007D3408" w:rsidRDefault="00523439" w:rsidP="00F53D87">
            <w:pPr>
              <w:ind w:right="43"/>
            </w:pPr>
            <w:r>
              <w:t xml:space="preserve">Identify </w:t>
            </w:r>
            <w:r w:rsidR="00F53D87">
              <w:t>stated and unstated details</w:t>
            </w:r>
          </w:p>
        </w:tc>
        <w:tc>
          <w:tcPr>
            <w:tcW w:w="1169" w:type="pct"/>
            <w:vAlign w:val="center"/>
          </w:tcPr>
          <w:p w:rsidR="004E7612" w:rsidRPr="007D3408" w:rsidRDefault="009C3B39" w:rsidP="007D3408">
            <w:pPr>
              <w:ind w:right="43"/>
              <w:jc w:val="center"/>
            </w:pPr>
            <w:r>
              <w:t>Presentation, discussion</w:t>
            </w:r>
          </w:p>
        </w:tc>
        <w:tc>
          <w:tcPr>
            <w:tcW w:w="1065" w:type="pct"/>
            <w:tcBorders>
              <w:right w:val="single" w:sz="12" w:space="0" w:color="auto"/>
            </w:tcBorders>
            <w:vAlign w:val="center"/>
          </w:tcPr>
          <w:p w:rsidR="004E7612" w:rsidRPr="007D3408" w:rsidRDefault="009C3B39" w:rsidP="007D3408">
            <w:pPr>
              <w:ind w:right="43"/>
              <w:jc w:val="center"/>
            </w:pPr>
            <w:r>
              <w:t>Observation, quizzes</w:t>
            </w:r>
          </w:p>
        </w:tc>
      </w:tr>
      <w:tr w:rsidR="000811B3"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1.2</w:t>
            </w:r>
          </w:p>
        </w:tc>
        <w:tc>
          <w:tcPr>
            <w:tcW w:w="2394" w:type="pct"/>
            <w:tcBorders>
              <w:left w:val="single" w:sz="12" w:space="0" w:color="auto"/>
            </w:tcBorders>
            <w:vAlign w:val="center"/>
          </w:tcPr>
          <w:p w:rsidR="004E7612" w:rsidRPr="007D3408" w:rsidRDefault="00816362" w:rsidP="00F53D87">
            <w:pPr>
              <w:ind w:right="43"/>
            </w:pPr>
            <w:r>
              <w:t xml:space="preserve">Identify </w:t>
            </w:r>
            <w:r w:rsidR="00F53D87">
              <w:t>contents of the text for reading</w:t>
            </w:r>
          </w:p>
        </w:tc>
        <w:tc>
          <w:tcPr>
            <w:tcW w:w="1169" w:type="pct"/>
            <w:vAlign w:val="center"/>
          </w:tcPr>
          <w:p w:rsidR="004E7612" w:rsidRPr="007D3408" w:rsidRDefault="00C412AB" w:rsidP="007D3408">
            <w:pPr>
              <w:ind w:right="43"/>
              <w:jc w:val="center"/>
            </w:pPr>
            <w:r>
              <w:t>Exposure to online resources, presentations</w:t>
            </w:r>
          </w:p>
        </w:tc>
        <w:tc>
          <w:tcPr>
            <w:tcW w:w="1065" w:type="pct"/>
            <w:tcBorders>
              <w:right w:val="single" w:sz="12" w:space="0" w:color="auto"/>
            </w:tcBorders>
            <w:vAlign w:val="center"/>
          </w:tcPr>
          <w:p w:rsidR="004E7612" w:rsidRPr="007D3408" w:rsidRDefault="00C412AB" w:rsidP="007D3408">
            <w:pPr>
              <w:ind w:right="43"/>
              <w:jc w:val="center"/>
            </w:pPr>
            <w:r>
              <w:t>Quizzes/tests/exams</w:t>
            </w:r>
          </w:p>
        </w:tc>
      </w:tr>
      <w:tr w:rsidR="00C412AB"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C412AB" w:rsidRPr="007D3408" w:rsidRDefault="00C412AB" w:rsidP="007D3408">
            <w:pPr>
              <w:ind w:right="43"/>
              <w:jc w:val="center"/>
              <w:rPr>
                <w:b/>
                <w:bCs/>
              </w:rPr>
            </w:pPr>
            <w:r>
              <w:rPr>
                <w:b/>
                <w:bCs/>
              </w:rPr>
              <w:t>1.3</w:t>
            </w:r>
          </w:p>
        </w:tc>
        <w:tc>
          <w:tcPr>
            <w:tcW w:w="2394" w:type="pct"/>
            <w:tcBorders>
              <w:left w:val="single" w:sz="12" w:space="0" w:color="auto"/>
            </w:tcBorders>
            <w:vAlign w:val="center"/>
          </w:tcPr>
          <w:p w:rsidR="00C412AB" w:rsidRDefault="00523439" w:rsidP="00F53D87">
            <w:pPr>
              <w:ind w:right="43"/>
            </w:pPr>
            <w:r>
              <w:t>Recognize main idea</w:t>
            </w:r>
            <w:r w:rsidR="00F53D87">
              <w:t>s in the reading materials</w:t>
            </w:r>
          </w:p>
        </w:tc>
        <w:tc>
          <w:tcPr>
            <w:tcW w:w="1169" w:type="pct"/>
            <w:vAlign w:val="center"/>
          </w:tcPr>
          <w:p w:rsidR="00C412AB" w:rsidRDefault="00C412AB" w:rsidP="007D3408">
            <w:pPr>
              <w:ind w:right="43"/>
              <w:jc w:val="center"/>
            </w:pPr>
            <w:r>
              <w:t>Pair/group work</w:t>
            </w:r>
          </w:p>
        </w:tc>
        <w:tc>
          <w:tcPr>
            <w:tcW w:w="1065" w:type="pct"/>
            <w:tcBorders>
              <w:right w:val="single" w:sz="12" w:space="0" w:color="auto"/>
            </w:tcBorders>
            <w:vAlign w:val="center"/>
          </w:tcPr>
          <w:p w:rsidR="00C412AB" w:rsidRDefault="00C412AB" w:rsidP="007D3408">
            <w:pPr>
              <w:ind w:right="43"/>
              <w:jc w:val="center"/>
            </w:pPr>
            <w:r>
              <w:t>Assignments/tests</w:t>
            </w:r>
          </w:p>
        </w:tc>
      </w:tr>
      <w:tr w:rsidR="004E7612" w:rsidTr="005A71B8">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lastRenderedPageBreak/>
              <w:t>2.0</w:t>
            </w:r>
          </w:p>
        </w:tc>
        <w:tc>
          <w:tcPr>
            <w:tcW w:w="4629"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Cognitive Skills</w:t>
            </w:r>
          </w:p>
        </w:tc>
      </w:tr>
      <w:tr w:rsidR="000811B3"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2.1</w:t>
            </w:r>
          </w:p>
        </w:tc>
        <w:tc>
          <w:tcPr>
            <w:tcW w:w="2394" w:type="pct"/>
            <w:tcBorders>
              <w:left w:val="single" w:sz="12" w:space="0" w:color="auto"/>
            </w:tcBorders>
            <w:vAlign w:val="center"/>
          </w:tcPr>
          <w:p w:rsidR="004E7612" w:rsidRPr="007D3408" w:rsidRDefault="00F53D87" w:rsidP="00C412AB">
            <w:pPr>
              <w:ind w:right="43"/>
            </w:pPr>
            <w:r>
              <w:t>Scan for specific details.</w:t>
            </w:r>
          </w:p>
        </w:tc>
        <w:tc>
          <w:tcPr>
            <w:tcW w:w="1169" w:type="pct"/>
            <w:vAlign w:val="center"/>
          </w:tcPr>
          <w:p w:rsidR="004E7612" w:rsidRDefault="00C412AB" w:rsidP="007D3408">
            <w:pPr>
              <w:ind w:right="43"/>
              <w:jc w:val="center"/>
            </w:pPr>
            <w:r>
              <w:t>Display on graphic organizers</w:t>
            </w:r>
          </w:p>
          <w:p w:rsidR="00C412AB" w:rsidRDefault="00C412AB" w:rsidP="007D3408">
            <w:pPr>
              <w:ind w:right="43"/>
              <w:jc w:val="center"/>
            </w:pPr>
            <w:r>
              <w:t>Charts/table</w:t>
            </w:r>
          </w:p>
          <w:p w:rsidR="007C0A0B" w:rsidRPr="007D3408" w:rsidRDefault="007C0A0B" w:rsidP="007D3408">
            <w:pPr>
              <w:ind w:right="43"/>
              <w:jc w:val="center"/>
            </w:pPr>
            <w:r>
              <w:t>Discussions</w:t>
            </w:r>
          </w:p>
        </w:tc>
        <w:tc>
          <w:tcPr>
            <w:tcW w:w="1065" w:type="pct"/>
            <w:tcBorders>
              <w:right w:val="single" w:sz="12" w:space="0" w:color="auto"/>
            </w:tcBorders>
            <w:vAlign w:val="center"/>
          </w:tcPr>
          <w:p w:rsidR="004E7612" w:rsidRPr="007D3408" w:rsidRDefault="00C412AB" w:rsidP="007D3408">
            <w:pPr>
              <w:ind w:right="43"/>
              <w:jc w:val="center"/>
            </w:pPr>
            <w:r>
              <w:t>Observation/rubric</w:t>
            </w:r>
          </w:p>
        </w:tc>
      </w:tr>
      <w:tr w:rsidR="000811B3"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2.2</w:t>
            </w:r>
          </w:p>
        </w:tc>
        <w:tc>
          <w:tcPr>
            <w:tcW w:w="2394" w:type="pct"/>
            <w:tcBorders>
              <w:left w:val="single" w:sz="12" w:space="0" w:color="auto"/>
            </w:tcBorders>
            <w:vAlign w:val="center"/>
          </w:tcPr>
          <w:p w:rsidR="004E7612" w:rsidRPr="007D3408" w:rsidRDefault="00F53D87" w:rsidP="00C412AB">
            <w:pPr>
              <w:ind w:right="43"/>
            </w:pPr>
            <w:r>
              <w:t>Analyze essays or articles</w:t>
            </w:r>
          </w:p>
        </w:tc>
        <w:tc>
          <w:tcPr>
            <w:tcW w:w="1169" w:type="pct"/>
            <w:vAlign w:val="center"/>
          </w:tcPr>
          <w:p w:rsidR="004E7612" w:rsidRPr="007D3408" w:rsidRDefault="00C412AB" w:rsidP="007D3408">
            <w:pPr>
              <w:ind w:right="43"/>
              <w:jc w:val="center"/>
            </w:pPr>
            <w:r>
              <w:t>P</w:t>
            </w:r>
            <w:r w:rsidR="007C0A0B">
              <w:t>P</w:t>
            </w:r>
            <w:r>
              <w:t>P (Presentation-</w:t>
            </w:r>
            <w:r w:rsidR="007C0A0B">
              <w:t>Practice-Production)/pair and group work</w:t>
            </w:r>
          </w:p>
        </w:tc>
        <w:tc>
          <w:tcPr>
            <w:tcW w:w="1065" w:type="pct"/>
            <w:tcBorders>
              <w:right w:val="single" w:sz="12" w:space="0" w:color="auto"/>
            </w:tcBorders>
            <w:vAlign w:val="center"/>
          </w:tcPr>
          <w:p w:rsidR="002601BC" w:rsidRDefault="002601BC" w:rsidP="007D3408">
            <w:pPr>
              <w:ind w:right="43"/>
              <w:jc w:val="center"/>
            </w:pPr>
            <w:r>
              <w:t>Exams</w:t>
            </w:r>
          </w:p>
          <w:p w:rsidR="004E7612" w:rsidRPr="007D3408" w:rsidRDefault="007C0A0B" w:rsidP="007D3408">
            <w:pPr>
              <w:ind w:right="43"/>
              <w:jc w:val="center"/>
            </w:pPr>
            <w:r>
              <w:t>Rubric for evaluation of essays</w:t>
            </w:r>
          </w:p>
        </w:tc>
      </w:tr>
      <w:tr w:rsidR="007C0A0B"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7C0A0B" w:rsidRPr="007D3408" w:rsidRDefault="007C0A0B" w:rsidP="007D3408">
            <w:pPr>
              <w:ind w:right="43"/>
              <w:jc w:val="center"/>
              <w:rPr>
                <w:b/>
                <w:bCs/>
              </w:rPr>
            </w:pPr>
            <w:r>
              <w:rPr>
                <w:b/>
                <w:bCs/>
              </w:rPr>
              <w:t>2.3</w:t>
            </w:r>
          </w:p>
        </w:tc>
        <w:tc>
          <w:tcPr>
            <w:tcW w:w="2394" w:type="pct"/>
            <w:tcBorders>
              <w:left w:val="single" w:sz="12" w:space="0" w:color="auto"/>
            </w:tcBorders>
            <w:vAlign w:val="center"/>
          </w:tcPr>
          <w:p w:rsidR="007C0A0B" w:rsidRDefault="00F53D87" w:rsidP="00C412AB">
            <w:pPr>
              <w:ind w:right="43"/>
            </w:pPr>
            <w:r>
              <w:t>Take notes from the long and complex reading texts.</w:t>
            </w:r>
          </w:p>
        </w:tc>
        <w:tc>
          <w:tcPr>
            <w:tcW w:w="1169" w:type="pct"/>
            <w:vAlign w:val="center"/>
          </w:tcPr>
          <w:p w:rsidR="007C0A0B" w:rsidRDefault="007C0A0B" w:rsidP="007D3408">
            <w:pPr>
              <w:ind w:right="43"/>
              <w:jc w:val="center"/>
            </w:pPr>
            <w:r>
              <w:t>PPP</w:t>
            </w:r>
          </w:p>
          <w:p w:rsidR="007C0A0B" w:rsidRDefault="007C0A0B" w:rsidP="007D3408">
            <w:pPr>
              <w:ind w:right="43"/>
              <w:jc w:val="center"/>
            </w:pPr>
            <w:r>
              <w:t>Multimodes</w:t>
            </w:r>
          </w:p>
          <w:p w:rsidR="007C0A0B" w:rsidRDefault="007C0A0B" w:rsidP="007D3408">
            <w:pPr>
              <w:ind w:right="43"/>
              <w:jc w:val="center"/>
            </w:pPr>
            <w:r>
              <w:t>Exposure to online resources</w:t>
            </w:r>
          </w:p>
        </w:tc>
        <w:tc>
          <w:tcPr>
            <w:tcW w:w="1065" w:type="pct"/>
            <w:tcBorders>
              <w:right w:val="single" w:sz="12" w:space="0" w:color="auto"/>
            </w:tcBorders>
            <w:vAlign w:val="center"/>
          </w:tcPr>
          <w:p w:rsidR="007C0A0B" w:rsidRDefault="007C0A0B" w:rsidP="007D3408">
            <w:pPr>
              <w:ind w:right="43"/>
              <w:jc w:val="center"/>
            </w:pPr>
            <w:r>
              <w:t>Rubric/Dropbox evaluation</w:t>
            </w:r>
          </w:p>
          <w:p w:rsidR="002601BC" w:rsidRDefault="002601BC" w:rsidP="007D3408">
            <w:pPr>
              <w:ind w:right="43"/>
              <w:jc w:val="center"/>
            </w:pPr>
            <w:r>
              <w:t>Exams</w:t>
            </w:r>
          </w:p>
        </w:tc>
      </w:tr>
      <w:tr w:rsidR="00523439"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523439" w:rsidRDefault="00523439" w:rsidP="007D3408">
            <w:pPr>
              <w:ind w:right="43"/>
              <w:jc w:val="center"/>
              <w:rPr>
                <w:b/>
                <w:bCs/>
              </w:rPr>
            </w:pPr>
            <w:r>
              <w:rPr>
                <w:b/>
                <w:bCs/>
              </w:rPr>
              <w:t>2.4</w:t>
            </w:r>
          </w:p>
        </w:tc>
        <w:tc>
          <w:tcPr>
            <w:tcW w:w="2394" w:type="pct"/>
            <w:tcBorders>
              <w:left w:val="single" w:sz="12" w:space="0" w:color="auto"/>
            </w:tcBorders>
            <w:vAlign w:val="center"/>
          </w:tcPr>
          <w:p w:rsidR="00523439" w:rsidRDefault="00F53D87" w:rsidP="00C412AB">
            <w:pPr>
              <w:ind w:right="43"/>
            </w:pPr>
            <w:r>
              <w:t xml:space="preserve">Summarize and draw conclusions </w:t>
            </w:r>
          </w:p>
        </w:tc>
        <w:tc>
          <w:tcPr>
            <w:tcW w:w="1169" w:type="pct"/>
            <w:vAlign w:val="center"/>
          </w:tcPr>
          <w:p w:rsidR="00523439" w:rsidRDefault="00523439" w:rsidP="007D3408">
            <w:pPr>
              <w:ind w:right="43"/>
              <w:jc w:val="center"/>
            </w:pPr>
            <w:r>
              <w:t>Group discussion</w:t>
            </w:r>
          </w:p>
          <w:p w:rsidR="00523439" w:rsidRDefault="00523439" w:rsidP="007D3408">
            <w:pPr>
              <w:ind w:right="43"/>
              <w:jc w:val="center"/>
            </w:pPr>
            <w:r>
              <w:t>Text reading activities</w:t>
            </w:r>
          </w:p>
        </w:tc>
        <w:tc>
          <w:tcPr>
            <w:tcW w:w="1065" w:type="pct"/>
            <w:tcBorders>
              <w:right w:val="single" w:sz="12" w:space="0" w:color="auto"/>
            </w:tcBorders>
            <w:vAlign w:val="center"/>
          </w:tcPr>
          <w:p w:rsidR="00523439" w:rsidRDefault="00523439" w:rsidP="007D3408">
            <w:pPr>
              <w:ind w:right="43"/>
              <w:jc w:val="center"/>
            </w:pPr>
            <w:r>
              <w:t>Quizzes, exams, observation</w:t>
            </w:r>
          </w:p>
        </w:tc>
      </w:tr>
      <w:tr w:rsidR="004E7612" w:rsidTr="005A71B8">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3.0</w:t>
            </w:r>
          </w:p>
        </w:tc>
        <w:tc>
          <w:tcPr>
            <w:tcW w:w="4629"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Interpersonal Skills &amp; Responsibility</w:t>
            </w:r>
          </w:p>
        </w:tc>
      </w:tr>
      <w:tr w:rsidR="000811B3"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3.1</w:t>
            </w:r>
          </w:p>
        </w:tc>
        <w:tc>
          <w:tcPr>
            <w:tcW w:w="2394" w:type="pct"/>
            <w:tcBorders>
              <w:left w:val="single" w:sz="12" w:space="0" w:color="auto"/>
            </w:tcBorders>
            <w:vAlign w:val="center"/>
          </w:tcPr>
          <w:p w:rsidR="004E7612" w:rsidRPr="007D3408" w:rsidRDefault="00E377B3" w:rsidP="00F53D87">
            <w:pPr>
              <w:ind w:right="43"/>
            </w:pPr>
            <w:r>
              <w:t>Complete the project and compose a report</w:t>
            </w:r>
          </w:p>
        </w:tc>
        <w:tc>
          <w:tcPr>
            <w:tcW w:w="1169" w:type="pct"/>
            <w:vAlign w:val="center"/>
          </w:tcPr>
          <w:p w:rsidR="004E7612" w:rsidRDefault="00E377B3" w:rsidP="007D3408">
            <w:pPr>
              <w:ind w:right="43"/>
              <w:jc w:val="center"/>
            </w:pPr>
            <w:r>
              <w:t>Guidance</w:t>
            </w:r>
          </w:p>
          <w:p w:rsidR="00E377B3" w:rsidRDefault="00E377B3" w:rsidP="007D3408">
            <w:pPr>
              <w:ind w:right="43"/>
              <w:jc w:val="center"/>
            </w:pPr>
            <w:r>
              <w:t>Groups discussions</w:t>
            </w:r>
          </w:p>
          <w:p w:rsidR="00E377B3" w:rsidRDefault="00E377B3" w:rsidP="007D3408">
            <w:pPr>
              <w:ind w:right="43"/>
              <w:jc w:val="center"/>
            </w:pPr>
            <w:r>
              <w:t>Data collection</w:t>
            </w:r>
          </w:p>
          <w:p w:rsidR="00E377B3" w:rsidRDefault="00E377B3" w:rsidP="007D3408">
            <w:pPr>
              <w:ind w:right="43"/>
              <w:jc w:val="center"/>
            </w:pPr>
            <w:r>
              <w:t>Interviews</w:t>
            </w:r>
          </w:p>
          <w:p w:rsidR="00E377B3" w:rsidRDefault="00E377B3" w:rsidP="007D3408">
            <w:pPr>
              <w:ind w:right="43"/>
              <w:jc w:val="center"/>
            </w:pPr>
            <w:r>
              <w:t>referencing</w:t>
            </w:r>
          </w:p>
          <w:p w:rsidR="00E377B3" w:rsidRPr="007D3408" w:rsidRDefault="00E377B3" w:rsidP="007D3408">
            <w:pPr>
              <w:ind w:right="43"/>
              <w:jc w:val="center"/>
            </w:pPr>
          </w:p>
        </w:tc>
        <w:tc>
          <w:tcPr>
            <w:tcW w:w="1065" w:type="pct"/>
            <w:tcBorders>
              <w:right w:val="single" w:sz="12" w:space="0" w:color="auto"/>
            </w:tcBorders>
            <w:vAlign w:val="center"/>
          </w:tcPr>
          <w:p w:rsidR="004E7612" w:rsidRDefault="00E377B3" w:rsidP="007D3408">
            <w:pPr>
              <w:ind w:right="43"/>
              <w:jc w:val="center"/>
            </w:pPr>
            <w:r>
              <w:t>Observation</w:t>
            </w:r>
          </w:p>
          <w:p w:rsidR="00E377B3" w:rsidRPr="007D3408" w:rsidRDefault="00E377B3" w:rsidP="007D3408">
            <w:pPr>
              <w:ind w:right="43"/>
              <w:jc w:val="center"/>
            </w:pPr>
            <w:r>
              <w:t>Rubric</w:t>
            </w:r>
          </w:p>
        </w:tc>
      </w:tr>
      <w:tr w:rsidR="000811B3"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3.2</w:t>
            </w:r>
          </w:p>
        </w:tc>
        <w:tc>
          <w:tcPr>
            <w:tcW w:w="2394" w:type="pct"/>
            <w:tcBorders>
              <w:left w:val="single" w:sz="12" w:space="0" w:color="auto"/>
            </w:tcBorders>
            <w:vAlign w:val="center"/>
          </w:tcPr>
          <w:p w:rsidR="004E7612" w:rsidRPr="007D3408" w:rsidRDefault="004E7612" w:rsidP="007D3408">
            <w:pPr>
              <w:ind w:right="43"/>
              <w:jc w:val="center"/>
            </w:pPr>
          </w:p>
        </w:tc>
        <w:tc>
          <w:tcPr>
            <w:tcW w:w="1169" w:type="pct"/>
            <w:vAlign w:val="center"/>
          </w:tcPr>
          <w:p w:rsidR="004E7612" w:rsidRPr="007D3408" w:rsidRDefault="004E7612" w:rsidP="007D3408">
            <w:pPr>
              <w:ind w:right="43"/>
              <w:jc w:val="center"/>
            </w:pPr>
          </w:p>
        </w:tc>
        <w:tc>
          <w:tcPr>
            <w:tcW w:w="1065" w:type="pct"/>
            <w:tcBorders>
              <w:right w:val="single" w:sz="12" w:space="0" w:color="auto"/>
            </w:tcBorders>
            <w:vAlign w:val="center"/>
          </w:tcPr>
          <w:p w:rsidR="004E7612" w:rsidRPr="007D3408" w:rsidRDefault="004E7612" w:rsidP="007D3408">
            <w:pPr>
              <w:ind w:right="43"/>
              <w:jc w:val="center"/>
            </w:pPr>
          </w:p>
        </w:tc>
      </w:tr>
      <w:tr w:rsidR="004E7612" w:rsidTr="005A71B8">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4.0</w:t>
            </w:r>
          </w:p>
        </w:tc>
        <w:tc>
          <w:tcPr>
            <w:tcW w:w="4629"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Communication, Information Technology, Numerical</w:t>
            </w:r>
          </w:p>
        </w:tc>
      </w:tr>
      <w:tr w:rsidR="000811B3"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4.1</w:t>
            </w:r>
          </w:p>
        </w:tc>
        <w:tc>
          <w:tcPr>
            <w:tcW w:w="2394" w:type="pct"/>
            <w:tcBorders>
              <w:left w:val="single" w:sz="12" w:space="0" w:color="auto"/>
            </w:tcBorders>
            <w:vAlign w:val="center"/>
          </w:tcPr>
          <w:p w:rsidR="004E7612" w:rsidRPr="007D3408" w:rsidRDefault="00E377B3" w:rsidP="00E377B3">
            <w:pPr>
              <w:ind w:right="43"/>
            </w:pPr>
            <w:r>
              <w:t>Making blogs</w:t>
            </w:r>
          </w:p>
        </w:tc>
        <w:tc>
          <w:tcPr>
            <w:tcW w:w="1169" w:type="pct"/>
            <w:vAlign w:val="center"/>
          </w:tcPr>
          <w:p w:rsidR="004E7612" w:rsidRDefault="00816362" w:rsidP="007D3408">
            <w:pPr>
              <w:ind w:right="43"/>
              <w:jc w:val="center"/>
            </w:pPr>
            <w:r>
              <w:t>Blackboard (LMS)</w:t>
            </w:r>
            <w:r w:rsidR="002601BC">
              <w:t xml:space="preserve"> blogs</w:t>
            </w:r>
          </w:p>
          <w:p w:rsidR="002601BC" w:rsidRPr="007D3408" w:rsidRDefault="002601BC" w:rsidP="007D3408">
            <w:pPr>
              <w:ind w:right="43"/>
              <w:jc w:val="center"/>
            </w:pPr>
            <w:r>
              <w:t>Google blogs</w:t>
            </w:r>
          </w:p>
        </w:tc>
        <w:tc>
          <w:tcPr>
            <w:tcW w:w="1065" w:type="pct"/>
            <w:tcBorders>
              <w:right w:val="single" w:sz="12" w:space="0" w:color="auto"/>
            </w:tcBorders>
            <w:vAlign w:val="center"/>
          </w:tcPr>
          <w:p w:rsidR="004E7612" w:rsidRDefault="002601BC" w:rsidP="007D3408">
            <w:pPr>
              <w:ind w:right="43"/>
              <w:jc w:val="center"/>
            </w:pPr>
            <w:r>
              <w:t>Observation</w:t>
            </w:r>
          </w:p>
          <w:p w:rsidR="002601BC" w:rsidRPr="007D3408" w:rsidRDefault="002601BC" w:rsidP="007D3408">
            <w:pPr>
              <w:ind w:right="43"/>
              <w:jc w:val="center"/>
            </w:pPr>
            <w:r>
              <w:t>Rubric</w:t>
            </w:r>
          </w:p>
        </w:tc>
      </w:tr>
      <w:tr w:rsidR="000811B3"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4.2</w:t>
            </w:r>
          </w:p>
        </w:tc>
        <w:tc>
          <w:tcPr>
            <w:tcW w:w="2394" w:type="pct"/>
            <w:tcBorders>
              <w:left w:val="single" w:sz="12" w:space="0" w:color="auto"/>
            </w:tcBorders>
            <w:vAlign w:val="center"/>
          </w:tcPr>
          <w:p w:rsidR="004E7612" w:rsidRPr="007D3408" w:rsidRDefault="00024A8D" w:rsidP="00024A8D">
            <w:pPr>
              <w:ind w:right="43"/>
            </w:pPr>
            <w:r>
              <w:t>Reading Hypertexts</w:t>
            </w:r>
          </w:p>
        </w:tc>
        <w:tc>
          <w:tcPr>
            <w:tcW w:w="1169" w:type="pct"/>
            <w:vAlign w:val="center"/>
          </w:tcPr>
          <w:p w:rsidR="004E7612" w:rsidRPr="007D3408" w:rsidRDefault="00024A8D" w:rsidP="007D3408">
            <w:pPr>
              <w:ind w:right="43"/>
              <w:jc w:val="center"/>
            </w:pPr>
            <w:r>
              <w:t>Using internet resources</w:t>
            </w:r>
          </w:p>
        </w:tc>
        <w:tc>
          <w:tcPr>
            <w:tcW w:w="1065" w:type="pct"/>
            <w:tcBorders>
              <w:right w:val="single" w:sz="12" w:space="0" w:color="auto"/>
            </w:tcBorders>
            <w:vAlign w:val="center"/>
          </w:tcPr>
          <w:p w:rsidR="004E7612" w:rsidRPr="007D3408" w:rsidRDefault="00024A8D" w:rsidP="007D3408">
            <w:pPr>
              <w:ind w:right="43"/>
              <w:jc w:val="center"/>
            </w:pPr>
            <w:r>
              <w:t>Assignments evaluation</w:t>
            </w:r>
          </w:p>
        </w:tc>
      </w:tr>
      <w:tr w:rsidR="004E7612" w:rsidTr="005A71B8">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5.0</w:t>
            </w:r>
          </w:p>
        </w:tc>
        <w:tc>
          <w:tcPr>
            <w:tcW w:w="4629"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Psychomotor</w:t>
            </w:r>
          </w:p>
        </w:tc>
      </w:tr>
      <w:tr w:rsidR="000811B3" w:rsidTr="005A71B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5.1</w:t>
            </w:r>
          </w:p>
        </w:tc>
        <w:tc>
          <w:tcPr>
            <w:tcW w:w="2394" w:type="pct"/>
            <w:tcBorders>
              <w:left w:val="single" w:sz="12" w:space="0" w:color="auto"/>
            </w:tcBorders>
            <w:vAlign w:val="center"/>
          </w:tcPr>
          <w:p w:rsidR="004E7612" w:rsidRPr="007D3408" w:rsidRDefault="004E7612" w:rsidP="007D3408">
            <w:pPr>
              <w:ind w:right="43"/>
              <w:jc w:val="center"/>
            </w:pPr>
          </w:p>
        </w:tc>
        <w:tc>
          <w:tcPr>
            <w:tcW w:w="1169" w:type="pct"/>
            <w:vAlign w:val="center"/>
          </w:tcPr>
          <w:p w:rsidR="004E7612" w:rsidRPr="007D3408" w:rsidRDefault="004E7612" w:rsidP="007D3408">
            <w:pPr>
              <w:ind w:right="43"/>
              <w:jc w:val="center"/>
            </w:pPr>
          </w:p>
        </w:tc>
        <w:tc>
          <w:tcPr>
            <w:tcW w:w="1065" w:type="pct"/>
            <w:tcBorders>
              <w:right w:val="single" w:sz="12" w:space="0" w:color="auto"/>
            </w:tcBorders>
            <w:vAlign w:val="center"/>
          </w:tcPr>
          <w:p w:rsidR="004E7612" w:rsidRPr="007D3408" w:rsidRDefault="004E7612" w:rsidP="007D3408">
            <w:pPr>
              <w:ind w:right="43"/>
              <w:jc w:val="center"/>
            </w:pPr>
          </w:p>
        </w:tc>
      </w:tr>
      <w:tr w:rsidR="000811B3" w:rsidTr="005A71B8">
        <w:tblPrEx>
          <w:tblLook w:val="04A0"/>
        </w:tblPrEx>
        <w:trPr>
          <w:trHeight w:val="460"/>
        </w:trPr>
        <w:tc>
          <w:tcPr>
            <w:tcW w:w="371" w:type="pct"/>
            <w:tcBorders>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5.2</w:t>
            </w:r>
          </w:p>
        </w:tc>
        <w:tc>
          <w:tcPr>
            <w:tcW w:w="2394" w:type="pct"/>
            <w:tcBorders>
              <w:left w:val="single" w:sz="12" w:space="0" w:color="auto"/>
              <w:bottom w:val="single" w:sz="12" w:space="0" w:color="auto"/>
            </w:tcBorders>
            <w:vAlign w:val="center"/>
          </w:tcPr>
          <w:p w:rsidR="004E7612" w:rsidRPr="007D3408" w:rsidRDefault="004E7612" w:rsidP="007D3408">
            <w:pPr>
              <w:ind w:right="43"/>
              <w:jc w:val="center"/>
            </w:pPr>
          </w:p>
        </w:tc>
        <w:tc>
          <w:tcPr>
            <w:tcW w:w="1169" w:type="pct"/>
            <w:tcBorders>
              <w:bottom w:val="single" w:sz="12" w:space="0" w:color="auto"/>
            </w:tcBorders>
            <w:vAlign w:val="center"/>
          </w:tcPr>
          <w:p w:rsidR="004E7612" w:rsidRPr="007D3408" w:rsidRDefault="004E7612" w:rsidP="007D3408">
            <w:pPr>
              <w:ind w:right="43"/>
              <w:jc w:val="center"/>
            </w:pPr>
          </w:p>
        </w:tc>
        <w:tc>
          <w:tcPr>
            <w:tcW w:w="1065" w:type="pct"/>
            <w:tcBorders>
              <w:bottom w:val="single" w:sz="12" w:space="0" w:color="auto"/>
              <w:right w:val="single" w:sz="12" w:space="0" w:color="auto"/>
            </w:tcBorders>
            <w:vAlign w:val="center"/>
          </w:tcPr>
          <w:p w:rsidR="004E7612" w:rsidRPr="007D3408" w:rsidRDefault="004E7612" w:rsidP="007D3408">
            <w:pPr>
              <w:ind w:right="43"/>
              <w:jc w:val="center"/>
            </w:pPr>
          </w:p>
        </w:tc>
      </w:tr>
    </w:tbl>
    <w:p w:rsidR="00D71696" w:rsidRDefault="00D71696"/>
    <w:p w:rsidR="00D71696" w:rsidRDefault="00D71696"/>
    <w:p w:rsidR="00D71696" w:rsidRDefault="00D71696"/>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58"/>
        <w:gridCol w:w="5810"/>
        <w:gridCol w:w="1445"/>
        <w:gridCol w:w="2406"/>
      </w:tblGrid>
      <w:tr w:rsidR="004E7612" w:rsidRPr="00D71696" w:rsidTr="00AC7710">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AC7710">
        <w:trPr>
          <w:trHeight w:val="552"/>
        </w:trPr>
        <w:tc>
          <w:tcPr>
            <w:tcW w:w="558"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810"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r w:rsidR="006237F6">
              <w:rPr>
                <w:b/>
                <w:bCs/>
              </w:rPr>
              <w:t xml:space="preserve"> Open to change</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4E7612" w:rsidRPr="00D71696" w:rsidTr="00AC7710">
        <w:trPr>
          <w:trHeight w:val="552"/>
        </w:trPr>
        <w:tc>
          <w:tcPr>
            <w:tcW w:w="558" w:type="dxa"/>
            <w:tcBorders>
              <w:top w:val="single" w:sz="12" w:space="0" w:color="auto"/>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lastRenderedPageBreak/>
              <w:t>1</w:t>
            </w:r>
          </w:p>
        </w:tc>
        <w:tc>
          <w:tcPr>
            <w:tcW w:w="5810" w:type="dxa"/>
            <w:tcBorders>
              <w:top w:val="single" w:sz="12" w:space="0" w:color="auto"/>
              <w:left w:val="single" w:sz="12" w:space="0" w:color="auto"/>
              <w:right w:val="single" w:sz="12" w:space="0" w:color="auto"/>
            </w:tcBorders>
          </w:tcPr>
          <w:p w:rsidR="004E7612" w:rsidRPr="00D71696" w:rsidRDefault="002601BC" w:rsidP="00265A1C">
            <w:pPr>
              <w:ind w:right="43"/>
              <w:rPr>
                <w:b/>
                <w:bCs/>
              </w:rPr>
            </w:pPr>
            <w:r>
              <w:rPr>
                <w:b/>
                <w:bCs/>
              </w:rPr>
              <w:t>Assignment task 1</w:t>
            </w:r>
          </w:p>
        </w:tc>
        <w:tc>
          <w:tcPr>
            <w:tcW w:w="1445" w:type="dxa"/>
            <w:tcBorders>
              <w:top w:val="single" w:sz="12" w:space="0" w:color="auto"/>
              <w:left w:val="single" w:sz="12" w:space="0" w:color="auto"/>
            </w:tcBorders>
          </w:tcPr>
          <w:p w:rsidR="004E7612" w:rsidRPr="00D71696" w:rsidRDefault="002601BC" w:rsidP="002601BC">
            <w:pPr>
              <w:ind w:right="43"/>
              <w:jc w:val="center"/>
              <w:rPr>
                <w:b/>
                <w:bCs/>
              </w:rPr>
            </w:pPr>
            <w:r>
              <w:rPr>
                <w:b/>
                <w:bCs/>
              </w:rPr>
              <w:t>2</w:t>
            </w:r>
            <w:r w:rsidRPr="002601BC">
              <w:rPr>
                <w:b/>
                <w:bCs/>
                <w:vertAlign w:val="superscript"/>
              </w:rPr>
              <w:t>nd</w:t>
            </w:r>
            <w:r>
              <w:rPr>
                <w:b/>
                <w:bCs/>
              </w:rPr>
              <w:t xml:space="preserve"> week</w:t>
            </w:r>
          </w:p>
        </w:tc>
        <w:tc>
          <w:tcPr>
            <w:tcW w:w="2406" w:type="dxa"/>
            <w:tcBorders>
              <w:top w:val="single" w:sz="12" w:space="0" w:color="auto"/>
            </w:tcBorders>
          </w:tcPr>
          <w:p w:rsidR="004E7612" w:rsidRPr="00D71696" w:rsidRDefault="00AC7710" w:rsidP="00AC7710">
            <w:pPr>
              <w:ind w:right="43"/>
              <w:jc w:val="center"/>
              <w:rPr>
                <w:b/>
                <w:bCs/>
              </w:rPr>
            </w:pPr>
            <w:r>
              <w:rPr>
                <w:b/>
                <w:bCs/>
              </w:rPr>
              <w:t>2%</w:t>
            </w:r>
          </w:p>
        </w:tc>
      </w:tr>
      <w:tr w:rsidR="004E7612" w:rsidRPr="00D71696" w:rsidTr="00AC7710">
        <w:trPr>
          <w:trHeight w:val="552"/>
        </w:trPr>
        <w:tc>
          <w:tcPr>
            <w:tcW w:w="558"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2</w:t>
            </w:r>
          </w:p>
        </w:tc>
        <w:tc>
          <w:tcPr>
            <w:tcW w:w="5810" w:type="dxa"/>
            <w:tcBorders>
              <w:left w:val="single" w:sz="12" w:space="0" w:color="auto"/>
              <w:right w:val="single" w:sz="12" w:space="0" w:color="auto"/>
            </w:tcBorders>
          </w:tcPr>
          <w:p w:rsidR="004E7612" w:rsidRPr="00D71696" w:rsidRDefault="002601BC" w:rsidP="00265A1C">
            <w:pPr>
              <w:ind w:right="43"/>
              <w:rPr>
                <w:b/>
                <w:bCs/>
              </w:rPr>
            </w:pPr>
            <w:r>
              <w:rPr>
                <w:b/>
                <w:bCs/>
              </w:rPr>
              <w:t>Assignment 2/quiz 1</w:t>
            </w:r>
          </w:p>
        </w:tc>
        <w:tc>
          <w:tcPr>
            <w:tcW w:w="1445" w:type="dxa"/>
            <w:tcBorders>
              <w:left w:val="single" w:sz="12" w:space="0" w:color="auto"/>
            </w:tcBorders>
          </w:tcPr>
          <w:p w:rsidR="004E7612" w:rsidRPr="00D71696" w:rsidRDefault="002601BC" w:rsidP="002601BC">
            <w:pPr>
              <w:ind w:right="43"/>
              <w:jc w:val="center"/>
              <w:rPr>
                <w:b/>
                <w:bCs/>
              </w:rPr>
            </w:pPr>
            <w:r>
              <w:rPr>
                <w:b/>
                <w:bCs/>
              </w:rPr>
              <w:t>4</w:t>
            </w:r>
            <w:r w:rsidRPr="002601BC">
              <w:rPr>
                <w:b/>
                <w:bCs/>
                <w:vertAlign w:val="superscript"/>
              </w:rPr>
              <w:t>th</w:t>
            </w:r>
            <w:r>
              <w:rPr>
                <w:b/>
                <w:bCs/>
              </w:rPr>
              <w:t xml:space="preserve"> week</w:t>
            </w:r>
          </w:p>
        </w:tc>
        <w:tc>
          <w:tcPr>
            <w:tcW w:w="2406" w:type="dxa"/>
          </w:tcPr>
          <w:p w:rsidR="004E7612" w:rsidRPr="00D71696" w:rsidRDefault="00AC7710" w:rsidP="00AC7710">
            <w:pPr>
              <w:ind w:right="43"/>
              <w:jc w:val="center"/>
              <w:rPr>
                <w:b/>
                <w:bCs/>
              </w:rPr>
            </w:pPr>
            <w:r>
              <w:rPr>
                <w:b/>
                <w:bCs/>
              </w:rPr>
              <w:t>2%</w:t>
            </w:r>
          </w:p>
        </w:tc>
      </w:tr>
      <w:tr w:rsidR="004E7612" w:rsidRPr="00D71696" w:rsidTr="00AC7710">
        <w:trPr>
          <w:trHeight w:val="552"/>
        </w:trPr>
        <w:tc>
          <w:tcPr>
            <w:tcW w:w="558"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3</w:t>
            </w:r>
          </w:p>
        </w:tc>
        <w:tc>
          <w:tcPr>
            <w:tcW w:w="5810" w:type="dxa"/>
            <w:tcBorders>
              <w:left w:val="single" w:sz="12" w:space="0" w:color="auto"/>
              <w:right w:val="single" w:sz="12" w:space="0" w:color="auto"/>
            </w:tcBorders>
          </w:tcPr>
          <w:p w:rsidR="004E7612" w:rsidRPr="00D71696" w:rsidRDefault="002601BC" w:rsidP="00CE31F1">
            <w:pPr>
              <w:ind w:right="43"/>
              <w:rPr>
                <w:b/>
                <w:bCs/>
              </w:rPr>
            </w:pPr>
            <w:r>
              <w:rPr>
                <w:b/>
                <w:bCs/>
              </w:rPr>
              <w:t xml:space="preserve">Group </w:t>
            </w:r>
            <w:r w:rsidR="00CE31F1">
              <w:rPr>
                <w:b/>
                <w:bCs/>
              </w:rPr>
              <w:t>comprehension</w:t>
            </w:r>
            <w:r>
              <w:rPr>
                <w:b/>
                <w:bCs/>
              </w:rPr>
              <w:t xml:space="preserve"> task</w:t>
            </w:r>
          </w:p>
        </w:tc>
        <w:tc>
          <w:tcPr>
            <w:tcW w:w="1445" w:type="dxa"/>
            <w:tcBorders>
              <w:left w:val="single" w:sz="12" w:space="0" w:color="auto"/>
            </w:tcBorders>
          </w:tcPr>
          <w:p w:rsidR="004E7612" w:rsidRPr="00D71696" w:rsidRDefault="002601BC" w:rsidP="002601BC">
            <w:pPr>
              <w:ind w:right="43"/>
              <w:jc w:val="center"/>
              <w:rPr>
                <w:b/>
                <w:bCs/>
              </w:rPr>
            </w:pPr>
            <w:r>
              <w:rPr>
                <w:b/>
                <w:bCs/>
              </w:rPr>
              <w:t>5</w:t>
            </w:r>
            <w:r w:rsidRPr="002601BC">
              <w:rPr>
                <w:b/>
                <w:bCs/>
                <w:vertAlign w:val="superscript"/>
              </w:rPr>
              <w:t>th</w:t>
            </w:r>
            <w:r>
              <w:rPr>
                <w:b/>
                <w:bCs/>
              </w:rPr>
              <w:t xml:space="preserve"> week</w:t>
            </w:r>
          </w:p>
        </w:tc>
        <w:tc>
          <w:tcPr>
            <w:tcW w:w="2406" w:type="dxa"/>
          </w:tcPr>
          <w:p w:rsidR="004E7612" w:rsidRPr="00D71696" w:rsidRDefault="00AC7710" w:rsidP="00AC7710">
            <w:pPr>
              <w:ind w:right="43"/>
              <w:jc w:val="center"/>
              <w:rPr>
                <w:b/>
                <w:bCs/>
              </w:rPr>
            </w:pPr>
            <w:r>
              <w:rPr>
                <w:b/>
                <w:bCs/>
              </w:rPr>
              <w:t>3%</w:t>
            </w:r>
          </w:p>
        </w:tc>
      </w:tr>
      <w:tr w:rsidR="004E7612" w:rsidRPr="00D71696" w:rsidTr="00AC7710">
        <w:trPr>
          <w:trHeight w:val="552"/>
        </w:trPr>
        <w:tc>
          <w:tcPr>
            <w:tcW w:w="558"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4</w:t>
            </w:r>
          </w:p>
        </w:tc>
        <w:tc>
          <w:tcPr>
            <w:tcW w:w="5810" w:type="dxa"/>
            <w:tcBorders>
              <w:left w:val="single" w:sz="12" w:space="0" w:color="auto"/>
              <w:right w:val="single" w:sz="12" w:space="0" w:color="auto"/>
            </w:tcBorders>
          </w:tcPr>
          <w:p w:rsidR="004E7612" w:rsidRPr="00D71696" w:rsidRDefault="002601BC" w:rsidP="00265A1C">
            <w:pPr>
              <w:ind w:right="43"/>
              <w:rPr>
                <w:b/>
                <w:bCs/>
              </w:rPr>
            </w:pPr>
            <w:r>
              <w:rPr>
                <w:b/>
                <w:bCs/>
              </w:rPr>
              <w:t>First midterm exam</w:t>
            </w:r>
          </w:p>
        </w:tc>
        <w:tc>
          <w:tcPr>
            <w:tcW w:w="1445" w:type="dxa"/>
            <w:tcBorders>
              <w:left w:val="single" w:sz="12" w:space="0" w:color="auto"/>
            </w:tcBorders>
          </w:tcPr>
          <w:p w:rsidR="004E7612" w:rsidRPr="00D71696" w:rsidRDefault="002601BC" w:rsidP="002601BC">
            <w:pPr>
              <w:ind w:right="43"/>
              <w:jc w:val="center"/>
              <w:rPr>
                <w:b/>
                <w:bCs/>
              </w:rPr>
            </w:pPr>
            <w:r>
              <w:rPr>
                <w:b/>
                <w:bCs/>
              </w:rPr>
              <w:t>6</w:t>
            </w:r>
            <w:r w:rsidRPr="002601BC">
              <w:rPr>
                <w:b/>
                <w:bCs/>
                <w:vertAlign w:val="superscript"/>
              </w:rPr>
              <w:t>th</w:t>
            </w:r>
            <w:r>
              <w:rPr>
                <w:b/>
                <w:bCs/>
              </w:rPr>
              <w:t xml:space="preserve"> week</w:t>
            </w:r>
          </w:p>
        </w:tc>
        <w:tc>
          <w:tcPr>
            <w:tcW w:w="2406" w:type="dxa"/>
          </w:tcPr>
          <w:p w:rsidR="004E7612" w:rsidRPr="00D71696" w:rsidRDefault="00AC7710" w:rsidP="00AC7710">
            <w:pPr>
              <w:ind w:right="43"/>
              <w:jc w:val="center"/>
              <w:rPr>
                <w:b/>
                <w:bCs/>
              </w:rPr>
            </w:pPr>
            <w:r>
              <w:rPr>
                <w:b/>
                <w:bCs/>
              </w:rPr>
              <w:t>10%</w:t>
            </w:r>
          </w:p>
        </w:tc>
      </w:tr>
      <w:tr w:rsidR="004E7612" w:rsidRPr="00D71696" w:rsidTr="00AC7710">
        <w:trPr>
          <w:trHeight w:val="552"/>
        </w:trPr>
        <w:tc>
          <w:tcPr>
            <w:tcW w:w="558"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5</w:t>
            </w:r>
          </w:p>
        </w:tc>
        <w:tc>
          <w:tcPr>
            <w:tcW w:w="5810" w:type="dxa"/>
            <w:tcBorders>
              <w:left w:val="single" w:sz="12" w:space="0" w:color="auto"/>
              <w:right w:val="single" w:sz="12" w:space="0" w:color="auto"/>
            </w:tcBorders>
          </w:tcPr>
          <w:p w:rsidR="004E7612" w:rsidRPr="00D71696" w:rsidRDefault="00572CE2" w:rsidP="00265A1C">
            <w:pPr>
              <w:ind w:right="43"/>
              <w:rPr>
                <w:b/>
                <w:bCs/>
              </w:rPr>
            </w:pPr>
            <w:r>
              <w:rPr>
                <w:b/>
                <w:bCs/>
              </w:rPr>
              <w:t>Reading for summarizing</w:t>
            </w:r>
            <w:bookmarkStart w:id="0" w:name="_GoBack"/>
            <w:bookmarkEnd w:id="0"/>
            <w:r w:rsidR="002601BC">
              <w:rPr>
                <w:b/>
                <w:bCs/>
              </w:rPr>
              <w:t xml:space="preserve"> assignment task 3</w:t>
            </w:r>
          </w:p>
        </w:tc>
        <w:tc>
          <w:tcPr>
            <w:tcW w:w="1445" w:type="dxa"/>
            <w:tcBorders>
              <w:left w:val="single" w:sz="12" w:space="0" w:color="auto"/>
            </w:tcBorders>
          </w:tcPr>
          <w:p w:rsidR="004E7612" w:rsidRPr="00D71696" w:rsidRDefault="002601BC" w:rsidP="002601BC">
            <w:pPr>
              <w:ind w:right="43"/>
              <w:jc w:val="center"/>
              <w:rPr>
                <w:b/>
                <w:bCs/>
              </w:rPr>
            </w:pPr>
            <w:r>
              <w:rPr>
                <w:b/>
                <w:bCs/>
              </w:rPr>
              <w:t>7</w:t>
            </w:r>
            <w:r w:rsidRPr="002601BC">
              <w:rPr>
                <w:b/>
                <w:bCs/>
                <w:vertAlign w:val="superscript"/>
              </w:rPr>
              <w:t>th</w:t>
            </w:r>
            <w:r>
              <w:rPr>
                <w:b/>
                <w:bCs/>
              </w:rPr>
              <w:t>and 8</w:t>
            </w:r>
            <w:r w:rsidRPr="002601BC">
              <w:rPr>
                <w:b/>
                <w:bCs/>
                <w:vertAlign w:val="superscript"/>
              </w:rPr>
              <w:t>th</w:t>
            </w:r>
            <w:r>
              <w:rPr>
                <w:b/>
                <w:bCs/>
              </w:rPr>
              <w:t xml:space="preserve"> week</w:t>
            </w:r>
          </w:p>
        </w:tc>
        <w:tc>
          <w:tcPr>
            <w:tcW w:w="2406" w:type="dxa"/>
          </w:tcPr>
          <w:p w:rsidR="004E7612" w:rsidRPr="00D71696" w:rsidRDefault="00AC7710" w:rsidP="00AC7710">
            <w:pPr>
              <w:ind w:right="43"/>
              <w:jc w:val="center"/>
              <w:rPr>
                <w:b/>
                <w:bCs/>
              </w:rPr>
            </w:pPr>
            <w:r>
              <w:rPr>
                <w:b/>
                <w:bCs/>
              </w:rPr>
              <w:t>2%</w:t>
            </w:r>
          </w:p>
        </w:tc>
      </w:tr>
      <w:tr w:rsidR="004E7612" w:rsidRPr="00D71696" w:rsidTr="00AC7710">
        <w:trPr>
          <w:trHeight w:val="552"/>
        </w:trPr>
        <w:tc>
          <w:tcPr>
            <w:tcW w:w="558"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6</w:t>
            </w:r>
          </w:p>
        </w:tc>
        <w:tc>
          <w:tcPr>
            <w:tcW w:w="5810" w:type="dxa"/>
            <w:tcBorders>
              <w:left w:val="single" w:sz="12" w:space="0" w:color="auto"/>
              <w:right w:val="single" w:sz="12" w:space="0" w:color="auto"/>
            </w:tcBorders>
          </w:tcPr>
          <w:p w:rsidR="004E7612" w:rsidRPr="00D71696" w:rsidRDefault="002601BC" w:rsidP="00265A1C">
            <w:pPr>
              <w:ind w:right="43"/>
              <w:rPr>
                <w:b/>
                <w:bCs/>
              </w:rPr>
            </w:pPr>
            <w:r>
              <w:rPr>
                <w:b/>
                <w:bCs/>
              </w:rPr>
              <w:t>Students presentations</w:t>
            </w:r>
          </w:p>
        </w:tc>
        <w:tc>
          <w:tcPr>
            <w:tcW w:w="1445" w:type="dxa"/>
            <w:tcBorders>
              <w:left w:val="single" w:sz="12" w:space="0" w:color="auto"/>
            </w:tcBorders>
          </w:tcPr>
          <w:p w:rsidR="004E7612" w:rsidRPr="00D71696" w:rsidRDefault="002601BC" w:rsidP="002601BC">
            <w:pPr>
              <w:ind w:right="43"/>
              <w:jc w:val="center"/>
              <w:rPr>
                <w:b/>
                <w:bCs/>
              </w:rPr>
            </w:pPr>
            <w:r>
              <w:rPr>
                <w:b/>
                <w:bCs/>
              </w:rPr>
              <w:t>9</w:t>
            </w:r>
            <w:r w:rsidRPr="002601BC">
              <w:rPr>
                <w:b/>
                <w:bCs/>
                <w:vertAlign w:val="superscript"/>
              </w:rPr>
              <w:t>th</w:t>
            </w:r>
            <w:r>
              <w:rPr>
                <w:b/>
                <w:bCs/>
              </w:rPr>
              <w:t xml:space="preserve"> and 10</w:t>
            </w:r>
            <w:r w:rsidRPr="002601BC">
              <w:rPr>
                <w:b/>
                <w:bCs/>
                <w:vertAlign w:val="superscript"/>
              </w:rPr>
              <w:t>th</w:t>
            </w:r>
            <w:r>
              <w:rPr>
                <w:b/>
                <w:bCs/>
              </w:rPr>
              <w:t xml:space="preserve"> week</w:t>
            </w:r>
          </w:p>
        </w:tc>
        <w:tc>
          <w:tcPr>
            <w:tcW w:w="2406" w:type="dxa"/>
          </w:tcPr>
          <w:p w:rsidR="004E7612" w:rsidRPr="00D71696" w:rsidRDefault="00AC7710" w:rsidP="00AC7710">
            <w:pPr>
              <w:ind w:right="43"/>
              <w:jc w:val="center"/>
              <w:rPr>
                <w:b/>
                <w:bCs/>
              </w:rPr>
            </w:pPr>
            <w:r>
              <w:rPr>
                <w:b/>
                <w:bCs/>
              </w:rPr>
              <w:t>5%</w:t>
            </w:r>
          </w:p>
        </w:tc>
      </w:tr>
      <w:tr w:rsidR="004E7612" w:rsidRPr="00D71696" w:rsidTr="00AC7710">
        <w:trPr>
          <w:trHeight w:val="552"/>
        </w:trPr>
        <w:tc>
          <w:tcPr>
            <w:tcW w:w="558"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7</w:t>
            </w:r>
          </w:p>
        </w:tc>
        <w:tc>
          <w:tcPr>
            <w:tcW w:w="5810" w:type="dxa"/>
            <w:tcBorders>
              <w:left w:val="single" w:sz="12" w:space="0" w:color="auto"/>
              <w:right w:val="single" w:sz="12" w:space="0" w:color="auto"/>
            </w:tcBorders>
          </w:tcPr>
          <w:p w:rsidR="004E7612" w:rsidRPr="00D71696" w:rsidRDefault="002601BC" w:rsidP="00265A1C">
            <w:pPr>
              <w:ind w:right="43"/>
              <w:rPr>
                <w:b/>
                <w:bCs/>
              </w:rPr>
            </w:pPr>
            <w:r>
              <w:rPr>
                <w:b/>
                <w:bCs/>
              </w:rPr>
              <w:t>Second midterm exam</w:t>
            </w:r>
          </w:p>
        </w:tc>
        <w:tc>
          <w:tcPr>
            <w:tcW w:w="1445" w:type="dxa"/>
            <w:tcBorders>
              <w:left w:val="single" w:sz="12" w:space="0" w:color="auto"/>
            </w:tcBorders>
          </w:tcPr>
          <w:p w:rsidR="004E7612" w:rsidRPr="00D71696" w:rsidRDefault="002601BC" w:rsidP="002601BC">
            <w:pPr>
              <w:ind w:right="43"/>
              <w:jc w:val="center"/>
              <w:rPr>
                <w:b/>
                <w:bCs/>
              </w:rPr>
            </w:pPr>
            <w:r>
              <w:rPr>
                <w:b/>
                <w:bCs/>
              </w:rPr>
              <w:t>11</w:t>
            </w:r>
            <w:r w:rsidRPr="002601BC">
              <w:rPr>
                <w:b/>
                <w:bCs/>
                <w:vertAlign w:val="superscript"/>
              </w:rPr>
              <w:t>th</w:t>
            </w:r>
            <w:r>
              <w:rPr>
                <w:b/>
                <w:bCs/>
              </w:rPr>
              <w:t xml:space="preserve"> week</w:t>
            </w:r>
          </w:p>
        </w:tc>
        <w:tc>
          <w:tcPr>
            <w:tcW w:w="2406" w:type="dxa"/>
          </w:tcPr>
          <w:p w:rsidR="004E7612" w:rsidRPr="00D71696" w:rsidRDefault="00AC7710" w:rsidP="00AC7710">
            <w:pPr>
              <w:ind w:right="43"/>
              <w:jc w:val="center"/>
              <w:rPr>
                <w:b/>
                <w:bCs/>
              </w:rPr>
            </w:pPr>
            <w:r>
              <w:rPr>
                <w:b/>
                <w:bCs/>
              </w:rPr>
              <w:t>10%</w:t>
            </w:r>
          </w:p>
        </w:tc>
      </w:tr>
      <w:tr w:rsidR="004E7612" w:rsidRPr="00D71696" w:rsidTr="00AC7710">
        <w:trPr>
          <w:trHeight w:val="552"/>
        </w:trPr>
        <w:tc>
          <w:tcPr>
            <w:tcW w:w="558"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8</w:t>
            </w:r>
          </w:p>
        </w:tc>
        <w:tc>
          <w:tcPr>
            <w:tcW w:w="5810" w:type="dxa"/>
            <w:tcBorders>
              <w:left w:val="single" w:sz="12" w:space="0" w:color="auto"/>
              <w:right w:val="single" w:sz="12" w:space="0" w:color="auto"/>
            </w:tcBorders>
          </w:tcPr>
          <w:p w:rsidR="004E7612" w:rsidRPr="00D71696" w:rsidRDefault="002601BC" w:rsidP="00265A1C">
            <w:pPr>
              <w:ind w:right="43"/>
              <w:rPr>
                <w:b/>
                <w:bCs/>
              </w:rPr>
            </w:pPr>
            <w:r>
              <w:rPr>
                <w:b/>
                <w:bCs/>
              </w:rPr>
              <w:t>Group project</w:t>
            </w:r>
          </w:p>
        </w:tc>
        <w:tc>
          <w:tcPr>
            <w:tcW w:w="1445" w:type="dxa"/>
            <w:tcBorders>
              <w:left w:val="single" w:sz="12" w:space="0" w:color="auto"/>
            </w:tcBorders>
          </w:tcPr>
          <w:p w:rsidR="004E7612" w:rsidRPr="00D71696" w:rsidRDefault="002601BC" w:rsidP="002601BC">
            <w:pPr>
              <w:ind w:right="43"/>
              <w:jc w:val="center"/>
              <w:rPr>
                <w:b/>
                <w:bCs/>
              </w:rPr>
            </w:pPr>
            <w:r>
              <w:rPr>
                <w:b/>
                <w:bCs/>
              </w:rPr>
              <w:t>12</w:t>
            </w:r>
            <w:r w:rsidRPr="002601BC">
              <w:rPr>
                <w:b/>
                <w:bCs/>
                <w:vertAlign w:val="superscript"/>
              </w:rPr>
              <w:t>th</w:t>
            </w:r>
            <w:r>
              <w:rPr>
                <w:b/>
                <w:bCs/>
              </w:rPr>
              <w:t xml:space="preserve"> and 13</w:t>
            </w:r>
            <w:r w:rsidRPr="002601BC">
              <w:rPr>
                <w:b/>
                <w:bCs/>
                <w:vertAlign w:val="superscript"/>
              </w:rPr>
              <w:t>th</w:t>
            </w:r>
            <w:r>
              <w:rPr>
                <w:b/>
                <w:bCs/>
              </w:rPr>
              <w:t xml:space="preserve"> week</w:t>
            </w:r>
          </w:p>
        </w:tc>
        <w:tc>
          <w:tcPr>
            <w:tcW w:w="2406" w:type="dxa"/>
          </w:tcPr>
          <w:p w:rsidR="004E7612" w:rsidRPr="00D71696" w:rsidRDefault="00AC7710" w:rsidP="00AC7710">
            <w:pPr>
              <w:ind w:right="43"/>
              <w:jc w:val="center"/>
              <w:rPr>
                <w:b/>
                <w:bCs/>
              </w:rPr>
            </w:pPr>
            <w:r>
              <w:rPr>
                <w:b/>
                <w:bCs/>
              </w:rPr>
              <w:t>5%</w:t>
            </w:r>
          </w:p>
        </w:tc>
      </w:tr>
      <w:tr w:rsidR="002601BC" w:rsidRPr="00D71696" w:rsidTr="00AC7710">
        <w:trPr>
          <w:trHeight w:val="552"/>
        </w:trPr>
        <w:tc>
          <w:tcPr>
            <w:tcW w:w="558" w:type="dxa"/>
            <w:tcBorders>
              <w:right w:val="single" w:sz="12" w:space="0" w:color="auto"/>
            </w:tcBorders>
            <w:shd w:val="clear" w:color="auto" w:fill="C2D69B" w:themeFill="accent3" w:themeFillTint="99"/>
            <w:vAlign w:val="center"/>
          </w:tcPr>
          <w:p w:rsidR="002601BC" w:rsidRPr="00D71696" w:rsidRDefault="00AC7710" w:rsidP="00954DE5">
            <w:pPr>
              <w:ind w:right="43"/>
              <w:jc w:val="center"/>
              <w:rPr>
                <w:b/>
                <w:bCs/>
              </w:rPr>
            </w:pPr>
            <w:r>
              <w:rPr>
                <w:b/>
                <w:bCs/>
              </w:rPr>
              <w:t>9</w:t>
            </w:r>
          </w:p>
        </w:tc>
        <w:tc>
          <w:tcPr>
            <w:tcW w:w="5810" w:type="dxa"/>
            <w:tcBorders>
              <w:left w:val="single" w:sz="12" w:space="0" w:color="auto"/>
              <w:right w:val="single" w:sz="12" w:space="0" w:color="auto"/>
            </w:tcBorders>
          </w:tcPr>
          <w:p w:rsidR="002601BC" w:rsidRDefault="004074BC" w:rsidP="00265A1C">
            <w:pPr>
              <w:ind w:right="43"/>
              <w:rPr>
                <w:b/>
                <w:bCs/>
              </w:rPr>
            </w:pPr>
            <w:r>
              <w:rPr>
                <w:b/>
                <w:bCs/>
              </w:rPr>
              <w:t>Blackboard (LMS)</w:t>
            </w:r>
            <w:r w:rsidR="00AC7710">
              <w:rPr>
                <w:b/>
                <w:bCs/>
              </w:rPr>
              <w:t xml:space="preserve"> activities evaluation</w:t>
            </w:r>
          </w:p>
        </w:tc>
        <w:tc>
          <w:tcPr>
            <w:tcW w:w="1445" w:type="dxa"/>
            <w:tcBorders>
              <w:left w:val="single" w:sz="12" w:space="0" w:color="auto"/>
            </w:tcBorders>
          </w:tcPr>
          <w:p w:rsidR="002601BC" w:rsidRDefault="00AC7710" w:rsidP="002601BC">
            <w:pPr>
              <w:ind w:right="43"/>
              <w:jc w:val="center"/>
              <w:rPr>
                <w:b/>
                <w:bCs/>
              </w:rPr>
            </w:pPr>
            <w:r>
              <w:rPr>
                <w:b/>
                <w:bCs/>
              </w:rPr>
              <w:t>14</w:t>
            </w:r>
            <w:r w:rsidRPr="00AC7710">
              <w:rPr>
                <w:b/>
                <w:bCs/>
                <w:vertAlign w:val="superscript"/>
              </w:rPr>
              <w:t>th</w:t>
            </w:r>
            <w:r>
              <w:rPr>
                <w:b/>
                <w:bCs/>
              </w:rPr>
              <w:t xml:space="preserve"> and 15</w:t>
            </w:r>
            <w:r w:rsidRPr="00AC7710">
              <w:rPr>
                <w:b/>
                <w:bCs/>
                <w:vertAlign w:val="superscript"/>
              </w:rPr>
              <w:t>th</w:t>
            </w:r>
            <w:r>
              <w:rPr>
                <w:b/>
                <w:bCs/>
              </w:rPr>
              <w:t xml:space="preserve"> week</w:t>
            </w:r>
          </w:p>
        </w:tc>
        <w:tc>
          <w:tcPr>
            <w:tcW w:w="2406" w:type="dxa"/>
          </w:tcPr>
          <w:p w:rsidR="002601BC" w:rsidRPr="00D71696" w:rsidRDefault="00AC7710" w:rsidP="00AC7710">
            <w:pPr>
              <w:ind w:right="43"/>
              <w:jc w:val="center"/>
              <w:rPr>
                <w:b/>
                <w:bCs/>
              </w:rPr>
            </w:pPr>
            <w:r>
              <w:rPr>
                <w:b/>
                <w:bCs/>
              </w:rPr>
              <w:t>1%</w:t>
            </w:r>
          </w:p>
        </w:tc>
      </w:tr>
      <w:tr w:rsidR="00AC7710" w:rsidRPr="00D71696" w:rsidTr="00AC7710">
        <w:trPr>
          <w:trHeight w:val="552"/>
        </w:trPr>
        <w:tc>
          <w:tcPr>
            <w:tcW w:w="558" w:type="dxa"/>
            <w:tcBorders>
              <w:right w:val="single" w:sz="12" w:space="0" w:color="auto"/>
            </w:tcBorders>
            <w:shd w:val="clear" w:color="auto" w:fill="C2D69B" w:themeFill="accent3" w:themeFillTint="99"/>
            <w:vAlign w:val="center"/>
          </w:tcPr>
          <w:p w:rsidR="00AC7710" w:rsidRDefault="00AC7710" w:rsidP="00954DE5">
            <w:pPr>
              <w:ind w:right="43"/>
              <w:jc w:val="center"/>
              <w:rPr>
                <w:b/>
                <w:bCs/>
              </w:rPr>
            </w:pPr>
            <w:r>
              <w:rPr>
                <w:b/>
                <w:bCs/>
              </w:rPr>
              <w:t>10</w:t>
            </w:r>
          </w:p>
        </w:tc>
        <w:tc>
          <w:tcPr>
            <w:tcW w:w="5810" w:type="dxa"/>
            <w:tcBorders>
              <w:left w:val="single" w:sz="12" w:space="0" w:color="auto"/>
              <w:right w:val="single" w:sz="12" w:space="0" w:color="auto"/>
            </w:tcBorders>
          </w:tcPr>
          <w:p w:rsidR="00AC7710" w:rsidRDefault="00AC7710" w:rsidP="00265A1C">
            <w:pPr>
              <w:ind w:right="43"/>
              <w:rPr>
                <w:b/>
                <w:bCs/>
              </w:rPr>
            </w:pPr>
            <w:r>
              <w:rPr>
                <w:b/>
                <w:bCs/>
              </w:rPr>
              <w:t>Final exam</w:t>
            </w:r>
          </w:p>
        </w:tc>
        <w:tc>
          <w:tcPr>
            <w:tcW w:w="1445" w:type="dxa"/>
            <w:tcBorders>
              <w:left w:val="single" w:sz="12" w:space="0" w:color="auto"/>
            </w:tcBorders>
          </w:tcPr>
          <w:p w:rsidR="00AC7710" w:rsidRDefault="00AC7710" w:rsidP="002601BC">
            <w:pPr>
              <w:ind w:right="43"/>
              <w:jc w:val="center"/>
              <w:rPr>
                <w:b/>
                <w:bCs/>
              </w:rPr>
            </w:pPr>
            <w:r>
              <w:rPr>
                <w:b/>
                <w:bCs/>
              </w:rPr>
              <w:t>16</w:t>
            </w:r>
            <w:r w:rsidRPr="00AC7710">
              <w:rPr>
                <w:b/>
                <w:bCs/>
                <w:vertAlign w:val="superscript"/>
              </w:rPr>
              <w:t>th</w:t>
            </w:r>
            <w:r>
              <w:rPr>
                <w:b/>
                <w:bCs/>
              </w:rPr>
              <w:t xml:space="preserve"> week</w:t>
            </w:r>
          </w:p>
        </w:tc>
        <w:tc>
          <w:tcPr>
            <w:tcW w:w="2406" w:type="dxa"/>
          </w:tcPr>
          <w:p w:rsidR="00AC7710" w:rsidRPr="00D71696" w:rsidRDefault="00AC7710" w:rsidP="00AC7710">
            <w:pPr>
              <w:ind w:right="43"/>
              <w:jc w:val="center"/>
              <w:rPr>
                <w:b/>
                <w:bCs/>
              </w:rPr>
            </w:pPr>
            <w:r>
              <w:rPr>
                <w:b/>
                <w:bCs/>
              </w:rPr>
              <w:t>60%</w:t>
            </w: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4E7612" w:rsidRPr="00470372" w:rsidTr="005A71B8">
        <w:tc>
          <w:tcPr>
            <w:tcW w:w="10188" w:type="dxa"/>
          </w:tcPr>
          <w:p w:rsidR="004E7612" w:rsidRPr="00470372" w:rsidRDefault="004E7612" w:rsidP="00552F88">
            <w:pPr>
              <w:ind w:right="43"/>
              <w:jc w:val="both"/>
            </w:pPr>
            <w:r w:rsidRPr="00470372">
              <w:t>1. Arrangements for availability of</w:t>
            </w:r>
            <w:r>
              <w:t xml:space="preserve"> faculty and</w:t>
            </w:r>
            <w:r w:rsidRPr="00470372">
              <w:t xml:space="preserve"> teaching staff for individual student consultations and academic advice. (include amount of time teaching staff are expected to be available each week)</w:t>
            </w:r>
          </w:p>
          <w:p w:rsidR="004E7612" w:rsidRPr="00470372" w:rsidRDefault="004E7612" w:rsidP="00265A1C">
            <w:pPr>
              <w:ind w:right="43"/>
            </w:pPr>
          </w:p>
          <w:p w:rsidR="004E7612" w:rsidRPr="00470372" w:rsidRDefault="00AC7710" w:rsidP="00024A8D">
            <w:pPr>
              <w:ind w:right="43"/>
            </w:pPr>
            <w:r>
              <w:t>2 hours a week.  Besides, there is a separate arran</w:t>
            </w:r>
            <w:r w:rsidRPr="00AC7710">
              <w:t>g</w:t>
            </w:r>
            <w:r>
              <w:t>e</w:t>
            </w:r>
            <w:r w:rsidRPr="00AC7710">
              <w:t xml:space="preserve">ment of students' counselling through </w:t>
            </w:r>
            <w:r>
              <w:t>a Student Advisor</w:t>
            </w:r>
          </w:p>
          <w:p w:rsidR="004E7612" w:rsidRPr="00470372" w:rsidRDefault="004E7612" w:rsidP="00265A1C">
            <w:pPr>
              <w:ind w:right="43"/>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c>
          <w:tcPr>
            <w:tcW w:w="10188" w:type="dxa"/>
          </w:tcPr>
          <w:p w:rsidR="006237F6" w:rsidRDefault="004E7612" w:rsidP="00B206B0">
            <w:pPr>
              <w:pStyle w:val="af"/>
              <w:numPr>
                <w:ilvl w:val="0"/>
                <w:numId w:val="5"/>
              </w:numPr>
              <w:ind w:right="43"/>
            </w:pPr>
            <w:r>
              <w:t>List Required Textbooks</w:t>
            </w:r>
          </w:p>
          <w:p w:rsidR="006237F6" w:rsidRPr="006237F6" w:rsidRDefault="00F53D87" w:rsidP="00F53D87">
            <w:pPr>
              <w:pStyle w:val="af"/>
              <w:ind w:right="43"/>
            </w:pPr>
            <w:r>
              <w:t>Interactions 2</w:t>
            </w:r>
            <w:r w:rsidR="00024A8D">
              <w:t>Reading</w:t>
            </w:r>
            <w:r w:rsidR="006237F6" w:rsidRPr="006237F6">
              <w:t>, ME Gold Edition</w:t>
            </w:r>
            <w:r w:rsidR="006237F6">
              <w:t xml:space="preserve"> by </w:t>
            </w:r>
            <w:r>
              <w:t>Elaine Kirn and Pamela Hartmann.</w:t>
            </w:r>
            <w:r w:rsidR="00024A8D">
              <w:t>Publisher</w:t>
            </w:r>
            <w:r w:rsidR="006237F6">
              <w:t>: McGraw Hill, Year 2007 (</w:t>
            </w:r>
            <w:r w:rsidR="006237F6" w:rsidRPr="006237F6">
              <w:rPr>
                <w:b/>
                <w:bCs/>
              </w:rPr>
              <w:t>ISBN: 0077116</w:t>
            </w:r>
            <w:r>
              <w:rPr>
                <w:b/>
                <w:bCs/>
              </w:rPr>
              <w:t>380</w:t>
            </w:r>
            <w:r w:rsidR="006237F6">
              <w:rPr>
                <w:b/>
                <w:bCs/>
              </w:rPr>
              <w:t>)</w:t>
            </w:r>
          </w:p>
          <w:p w:rsidR="006237F6" w:rsidRPr="00470372" w:rsidRDefault="006237F6" w:rsidP="006237F6">
            <w:pPr>
              <w:pStyle w:val="af"/>
              <w:ind w:right="43"/>
            </w:pPr>
          </w:p>
          <w:p w:rsidR="00552F88" w:rsidRPr="00470372" w:rsidRDefault="00552F88" w:rsidP="006237F6">
            <w:pPr>
              <w:ind w:right="43"/>
            </w:pPr>
          </w:p>
        </w:tc>
      </w:tr>
      <w:tr w:rsidR="004E7612" w:rsidRPr="00470372" w:rsidTr="005A71B8">
        <w:tc>
          <w:tcPr>
            <w:tcW w:w="10188" w:type="dxa"/>
          </w:tcPr>
          <w:p w:rsidR="004E7612" w:rsidRPr="00470372" w:rsidRDefault="004E7612" w:rsidP="00265A1C">
            <w:pPr>
              <w:ind w:right="43"/>
            </w:pPr>
            <w:r>
              <w:t>2. List Essential References Materials (Journals, Reports, etc.)</w:t>
            </w:r>
          </w:p>
          <w:p w:rsidR="004E7612" w:rsidRDefault="004E7612" w:rsidP="00265A1C">
            <w:pPr>
              <w:ind w:right="43"/>
            </w:pPr>
          </w:p>
          <w:p w:rsidR="00024A8D" w:rsidRPr="00024A8D" w:rsidRDefault="00EC0E8C" w:rsidP="00EC0E8C">
            <w:pPr>
              <w:ind w:right="43"/>
              <w:rPr>
                <w:b/>
                <w:bCs/>
              </w:rPr>
            </w:pPr>
            <w:r>
              <w:rPr>
                <w:b/>
                <w:bCs/>
              </w:rPr>
              <w:t>Understanding Texts and Readers</w:t>
            </w:r>
            <w:r w:rsidR="00024A8D" w:rsidRPr="00024A8D">
              <w:rPr>
                <w:b/>
                <w:bCs/>
              </w:rPr>
              <w:br/>
            </w:r>
            <w:r>
              <w:rPr>
                <w:b/>
                <w:bCs/>
              </w:rPr>
              <w:t>Responsive Comprehension Instruction with Leveled Texts</w:t>
            </w:r>
            <w:r w:rsidR="00024A8D" w:rsidRPr="00024A8D">
              <w:rPr>
                <w:b/>
                <w:bCs/>
              </w:rPr>
              <w:br/>
              <w:t>Reading Skills for Advanced Students</w:t>
            </w:r>
          </w:p>
          <w:p w:rsidR="00024A8D" w:rsidRPr="00024A8D" w:rsidRDefault="00024A8D" w:rsidP="00024A8D">
            <w:pPr>
              <w:ind w:right="43"/>
              <w:rPr>
                <w:b/>
                <w:bCs/>
              </w:rPr>
            </w:pPr>
            <w:r w:rsidRPr="00024A8D">
              <w:rPr>
                <w:b/>
                <w:bCs/>
              </w:rPr>
              <w:t>AUTHORS</w:t>
            </w:r>
          </w:p>
          <w:p w:rsidR="00024A8D" w:rsidRPr="00024A8D" w:rsidRDefault="00EC0E8C" w:rsidP="00024A8D">
            <w:pPr>
              <w:ind w:right="43"/>
            </w:pPr>
            <w:r>
              <w:t>Jennifer Serravallo</w:t>
            </w:r>
          </w:p>
          <w:p w:rsidR="00EC0E8C" w:rsidRPr="00EC0E8C" w:rsidRDefault="00EC0E8C" w:rsidP="00EC0E8C">
            <w:pPr>
              <w:ind w:right="43"/>
              <w:rPr>
                <w:b/>
                <w:bCs/>
              </w:rPr>
            </w:pPr>
            <w:r w:rsidRPr="00EC0E8C">
              <w:rPr>
                <w:b/>
                <w:bCs/>
              </w:rPr>
              <w:t>ISBN-13: 978-0325108926</w:t>
            </w:r>
          </w:p>
          <w:p w:rsidR="00EC0E8C" w:rsidRPr="00EC0E8C" w:rsidRDefault="00EC0E8C" w:rsidP="00EC0E8C">
            <w:pPr>
              <w:ind w:right="43"/>
              <w:rPr>
                <w:b/>
                <w:bCs/>
              </w:rPr>
            </w:pPr>
            <w:r w:rsidRPr="00EC0E8C">
              <w:rPr>
                <w:b/>
                <w:bCs/>
              </w:rPr>
              <w:t>ISBN-10: 9780325108926</w:t>
            </w:r>
          </w:p>
          <w:p w:rsidR="004E7612" w:rsidRPr="00470372" w:rsidRDefault="004E7612" w:rsidP="00EC0E8C">
            <w:pPr>
              <w:ind w:right="43"/>
            </w:pPr>
          </w:p>
        </w:tc>
      </w:tr>
      <w:tr w:rsidR="004E7612" w:rsidRPr="00470372" w:rsidTr="005A71B8">
        <w:tc>
          <w:tcPr>
            <w:tcW w:w="10188" w:type="dxa"/>
          </w:tcPr>
          <w:p w:rsidR="004E7612" w:rsidRPr="00470372" w:rsidRDefault="00E213AE" w:rsidP="00265A1C">
            <w:pPr>
              <w:ind w:right="43"/>
            </w:pPr>
            <w:r>
              <w:t>3</w:t>
            </w:r>
            <w:r w:rsidR="004E7612">
              <w:t xml:space="preserve">. List </w:t>
            </w:r>
            <w:r w:rsidR="004E7612" w:rsidRPr="00470372">
              <w:t>Electronic Materials, Web Sites</w:t>
            </w:r>
            <w:r w:rsidR="004E7612">
              <w:t xml:space="preserve">, Facebook, Twitter, </w:t>
            </w:r>
            <w:r w:rsidR="004E7612" w:rsidRPr="00470372">
              <w:t>etc</w:t>
            </w:r>
            <w:r w:rsidR="004E7612">
              <w:t>.</w:t>
            </w:r>
          </w:p>
          <w:p w:rsidR="008A6F0D" w:rsidRDefault="00DE22B6" w:rsidP="008A6F0D">
            <w:pPr>
              <w:ind w:right="43"/>
            </w:pPr>
            <w:hyperlink r:id="rId11" w:history="1">
              <w:r w:rsidR="008A6F0D" w:rsidRPr="00E834C0">
                <w:rPr>
                  <w:rStyle w:val="Hyperlink"/>
                </w:rPr>
                <w:t>https://takeielts.britishcouncil.org/prepare-test/practice-tests/reading-practice-test-1-academic</w:t>
              </w:r>
            </w:hyperlink>
          </w:p>
          <w:p w:rsidR="008A6F0D" w:rsidRDefault="00DE22B6" w:rsidP="008A6F0D">
            <w:pPr>
              <w:ind w:right="43"/>
            </w:pPr>
            <w:hyperlink r:id="rId12" w:history="1">
              <w:r w:rsidR="008A6F0D" w:rsidRPr="00E834C0">
                <w:rPr>
                  <w:rStyle w:val="Hyperlink"/>
                </w:rPr>
                <w:t>https://www.bestmytest.com/toefl/reading</w:t>
              </w:r>
            </w:hyperlink>
          </w:p>
          <w:p w:rsidR="00552F88" w:rsidRDefault="00DE22B6" w:rsidP="008A6F0D">
            <w:pPr>
              <w:ind w:right="43"/>
            </w:pPr>
            <w:hyperlink r:id="rId13" w:history="1">
              <w:r w:rsidR="008A6F0D" w:rsidRPr="00E834C0">
                <w:rPr>
                  <w:rStyle w:val="Hyperlink"/>
                </w:rPr>
                <w:t>http://www.readingrockets.org/article/seven-strategies-teach-students-text-comprehension</w:t>
              </w:r>
            </w:hyperlink>
          </w:p>
          <w:p w:rsidR="008A6F0D" w:rsidRPr="00470372" w:rsidRDefault="008A6F0D" w:rsidP="008A6F0D">
            <w:pPr>
              <w:ind w:right="43"/>
            </w:pPr>
          </w:p>
        </w:tc>
      </w:tr>
      <w:tr w:rsidR="004E7612" w:rsidRPr="00470372" w:rsidTr="005A71B8">
        <w:tc>
          <w:tcPr>
            <w:tcW w:w="10188" w:type="dxa"/>
          </w:tcPr>
          <w:p w:rsidR="004E7612" w:rsidRDefault="00E213AE" w:rsidP="00552F88">
            <w:pPr>
              <w:ind w:right="43"/>
              <w:jc w:val="both"/>
            </w:pPr>
            <w:r>
              <w:lastRenderedPageBreak/>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075FFD" w:rsidRDefault="00075FFD" w:rsidP="00552F88">
            <w:pPr>
              <w:ind w:right="43"/>
              <w:jc w:val="both"/>
            </w:pPr>
          </w:p>
          <w:p w:rsidR="00075FFD" w:rsidRPr="00470372" w:rsidRDefault="006237F6" w:rsidP="00552F88">
            <w:pPr>
              <w:ind w:right="43"/>
              <w:jc w:val="both"/>
            </w:pPr>
            <w:r>
              <w:t>Blackboard (LMS)</w:t>
            </w:r>
            <w:r w:rsidR="00075FFD">
              <w:t>, University website</w:t>
            </w:r>
          </w:p>
          <w:p w:rsidR="00552F88" w:rsidRPr="00470372" w:rsidRDefault="00552F88" w:rsidP="00265A1C">
            <w:pPr>
              <w:ind w:right="43"/>
            </w:pPr>
          </w:p>
        </w:tc>
      </w:tr>
    </w:tbl>
    <w:p w:rsidR="004E7612" w:rsidRDefault="004E7612" w:rsidP="00265A1C">
      <w:pPr>
        <w:ind w:right="43"/>
      </w:pPr>
    </w:p>
    <w:p w:rsidR="004E7612" w:rsidRPr="005A71B8" w:rsidRDefault="004E7612" w:rsidP="006519EE">
      <w:pPr>
        <w:rPr>
          <w:b/>
          <w:bCs/>
          <w:color w:val="C00000"/>
          <w:sz w:val="28"/>
          <w:szCs w:val="28"/>
        </w:rPr>
      </w:pPr>
      <w:r w:rsidRPr="005A71B8">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104"/>
        </w:trPr>
        <w:tc>
          <w:tcPr>
            <w:tcW w:w="10188" w:type="dxa"/>
          </w:tcPr>
          <w:p w:rsidR="004E7612" w:rsidRDefault="004E7612" w:rsidP="00BD308C">
            <w:pPr>
              <w:ind w:right="43"/>
            </w:pPr>
            <w:r w:rsidRPr="00470372">
              <w:t xml:space="preserve">Indicate requirements for the course including size of classrooms and laboratories (i.e. number of seats in classrooms and laboratories, extent of </w:t>
            </w:r>
            <w:r w:rsidRPr="00422FFF">
              <w:t>computer access</w:t>
            </w:r>
            <w:r w:rsidR="00BD308C" w:rsidRPr="00422FFF">
              <w:t>,</w:t>
            </w:r>
            <w:r w:rsidRPr="00470372">
              <w:t>etc.)</w:t>
            </w:r>
          </w:p>
          <w:p w:rsidR="00075FFD" w:rsidRDefault="00075FFD" w:rsidP="00B206B0">
            <w:pPr>
              <w:pStyle w:val="af"/>
              <w:numPr>
                <w:ilvl w:val="0"/>
                <w:numId w:val="1"/>
              </w:numPr>
              <w:ind w:right="43"/>
            </w:pPr>
            <w:r>
              <w:t>Number of seats 30</w:t>
            </w:r>
          </w:p>
          <w:p w:rsidR="00075FFD" w:rsidRDefault="00075FFD" w:rsidP="00B206B0">
            <w:pPr>
              <w:pStyle w:val="af"/>
              <w:numPr>
                <w:ilvl w:val="0"/>
                <w:numId w:val="1"/>
              </w:numPr>
              <w:ind w:right="43"/>
            </w:pPr>
            <w:r>
              <w:t xml:space="preserve">5 Computer labs with 24 seats in each </w:t>
            </w:r>
          </w:p>
          <w:p w:rsidR="00075FFD" w:rsidRDefault="00075FFD" w:rsidP="00B206B0">
            <w:pPr>
              <w:pStyle w:val="af"/>
              <w:numPr>
                <w:ilvl w:val="0"/>
                <w:numId w:val="1"/>
              </w:numPr>
              <w:ind w:right="43"/>
            </w:pPr>
            <w:r>
              <w:t>Internet access</w:t>
            </w:r>
          </w:p>
          <w:p w:rsidR="00075FFD" w:rsidRPr="00470372" w:rsidRDefault="00075FFD" w:rsidP="00075FFD">
            <w:pPr>
              <w:ind w:left="360" w:right="43"/>
            </w:pPr>
          </w:p>
        </w:tc>
      </w:tr>
      <w:tr w:rsidR="004E7612" w:rsidRPr="00470372" w:rsidTr="005A71B8">
        <w:trPr>
          <w:trHeight w:val="1104"/>
        </w:trPr>
        <w:tc>
          <w:tcPr>
            <w:tcW w:w="10188" w:type="dxa"/>
          </w:tcPr>
          <w:p w:rsidR="004E7612" w:rsidRPr="00470372" w:rsidRDefault="004E7612" w:rsidP="00265A1C">
            <w:pPr>
              <w:ind w:right="43"/>
            </w:pPr>
            <w:r>
              <w:t>1.  Accommodation (Class</w:t>
            </w:r>
            <w:r w:rsidRPr="00470372">
              <w:t>rooms, laboratories,</w:t>
            </w:r>
            <w:r>
              <w:t xml:space="preserve"> demonstration rooms/labs,</w:t>
            </w:r>
            <w:r w:rsidRPr="00470372">
              <w:t xml:space="preserve"> etc.)</w:t>
            </w:r>
          </w:p>
          <w:p w:rsidR="004E7612" w:rsidRPr="00470372" w:rsidRDefault="004E7612" w:rsidP="00265A1C">
            <w:pPr>
              <w:ind w:right="43"/>
            </w:pPr>
          </w:p>
          <w:p w:rsidR="004E7612" w:rsidRPr="00470372" w:rsidRDefault="00075FFD" w:rsidP="00265A1C">
            <w:pPr>
              <w:ind w:right="43"/>
            </w:pPr>
            <w:r>
              <w:t>Classrooms and computer labs</w:t>
            </w:r>
          </w:p>
        </w:tc>
      </w:tr>
      <w:tr w:rsidR="004E7612" w:rsidRPr="00470372" w:rsidTr="005A71B8">
        <w:trPr>
          <w:trHeight w:val="1104"/>
        </w:trPr>
        <w:tc>
          <w:tcPr>
            <w:tcW w:w="10188" w:type="dxa"/>
          </w:tcPr>
          <w:p w:rsidR="004E7612" w:rsidRPr="00470372" w:rsidRDefault="004E7612" w:rsidP="006203E8">
            <w:pPr>
              <w:ind w:right="43"/>
            </w:pPr>
            <w:r w:rsidRPr="00470372">
              <w:t xml:space="preserve">2. </w:t>
            </w:r>
            <w:r w:rsidR="006203E8">
              <w:t>Technology</w:t>
            </w:r>
            <w:r w:rsidRPr="00470372">
              <w:t xml:space="preserve"> resources</w:t>
            </w:r>
            <w:r>
              <w:t xml:space="preserve"> (AV, data show, Smart Board, software, etc.)</w:t>
            </w:r>
          </w:p>
          <w:p w:rsidR="004E7612" w:rsidRPr="00470372" w:rsidRDefault="004E7612" w:rsidP="00265A1C">
            <w:pPr>
              <w:ind w:right="43"/>
            </w:pPr>
          </w:p>
          <w:p w:rsidR="004E7612" w:rsidRDefault="00075FFD" w:rsidP="00B206B0">
            <w:pPr>
              <w:pStyle w:val="af"/>
              <w:numPr>
                <w:ilvl w:val="0"/>
                <w:numId w:val="2"/>
              </w:numPr>
              <w:ind w:right="43"/>
            </w:pPr>
            <w:r>
              <w:t>Projectors</w:t>
            </w:r>
          </w:p>
          <w:p w:rsidR="00075FFD" w:rsidRDefault="00075FFD" w:rsidP="00B206B0">
            <w:pPr>
              <w:pStyle w:val="af"/>
              <w:numPr>
                <w:ilvl w:val="0"/>
                <w:numId w:val="2"/>
              </w:numPr>
              <w:ind w:right="43"/>
            </w:pPr>
            <w:r>
              <w:t>Smartboard</w:t>
            </w:r>
          </w:p>
          <w:p w:rsidR="00075FFD" w:rsidRPr="00470372" w:rsidRDefault="00075FFD" w:rsidP="00B206B0">
            <w:pPr>
              <w:pStyle w:val="af"/>
              <w:numPr>
                <w:ilvl w:val="0"/>
                <w:numId w:val="2"/>
              </w:numPr>
              <w:ind w:right="43"/>
            </w:pPr>
            <w:r>
              <w:t>Internet access</w:t>
            </w:r>
          </w:p>
        </w:tc>
      </w:tr>
      <w:tr w:rsidR="004E7612" w:rsidRPr="00470372" w:rsidTr="005A71B8">
        <w:trPr>
          <w:trHeight w:val="1104"/>
        </w:trPr>
        <w:tc>
          <w:tcPr>
            <w:tcW w:w="10188" w:type="dxa"/>
          </w:tcPr>
          <w:p w:rsidR="004E7612" w:rsidRPr="00470372" w:rsidRDefault="004E7612" w:rsidP="00265A1C">
            <w:pPr>
              <w:ind w:right="43"/>
            </w:pPr>
            <w:r>
              <w:t>3. Other resources (specify, e.g. i</w:t>
            </w:r>
            <w:r w:rsidRPr="00470372">
              <w:t xml:space="preserve">f specific laboratory equipment is required, list requirements or attach list) </w:t>
            </w:r>
          </w:p>
          <w:p w:rsidR="004E7612" w:rsidRPr="00470372" w:rsidRDefault="004E7612" w:rsidP="00265A1C">
            <w:pPr>
              <w:ind w:right="43"/>
            </w:pPr>
          </w:p>
          <w:p w:rsidR="004E7612" w:rsidRPr="00470372" w:rsidRDefault="004E7612" w:rsidP="00265A1C">
            <w:pPr>
              <w:ind w:right="43"/>
            </w:pPr>
          </w:p>
        </w:tc>
      </w:tr>
    </w:tbl>
    <w:p w:rsidR="004E7612" w:rsidRPr="005A71B8" w:rsidRDefault="004E7612" w:rsidP="006519EE">
      <w:pPr>
        <w:rPr>
          <w:b/>
          <w:bCs/>
          <w:color w:val="C00000"/>
          <w:sz w:val="28"/>
          <w:szCs w:val="28"/>
        </w:rPr>
      </w:pPr>
      <w:r w:rsidRPr="005A71B8">
        <w:rPr>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380"/>
        </w:trPr>
        <w:tc>
          <w:tcPr>
            <w:tcW w:w="10188" w:type="dxa"/>
          </w:tcPr>
          <w:p w:rsidR="004E7612" w:rsidRPr="00470372" w:rsidRDefault="004E7612" w:rsidP="00EA7C2C">
            <w:pPr>
              <w:ind w:right="43"/>
            </w:pPr>
            <w:r w:rsidRPr="00470372">
              <w:t>1</w:t>
            </w:r>
            <w:r w:rsidR="00671BBF">
              <w:t>.</w:t>
            </w:r>
            <w:r w:rsidRPr="00470372">
              <w:t xml:space="preserve"> Strategies for Obtaining Student Feedba</w:t>
            </w:r>
            <w:r w:rsidR="00EA7C2C">
              <w:t>ck on Effectiveness of Teaching</w:t>
            </w:r>
          </w:p>
          <w:p w:rsidR="00075FFD" w:rsidRDefault="00075FFD" w:rsidP="00075FFD">
            <w:pPr>
              <w:ind w:right="43"/>
            </w:pPr>
            <w:r>
              <w:t>•</w:t>
            </w:r>
            <w:r>
              <w:tab/>
              <w:t>Classroom feedback</w:t>
            </w:r>
          </w:p>
          <w:p w:rsidR="00075FFD" w:rsidRDefault="00075FFD" w:rsidP="00075FFD">
            <w:pPr>
              <w:ind w:right="43"/>
            </w:pPr>
            <w:r>
              <w:t>•</w:t>
            </w:r>
            <w:r>
              <w:tab/>
              <w:t xml:space="preserve">Online feedback by students on the University Website </w:t>
            </w:r>
          </w:p>
          <w:p w:rsidR="004E7612" w:rsidRPr="00470372" w:rsidRDefault="00075FFD" w:rsidP="00075FFD">
            <w:pPr>
              <w:ind w:right="43"/>
            </w:pPr>
            <w:r>
              <w:t>•</w:t>
            </w:r>
            <w:r>
              <w:tab/>
              <w:t xml:space="preserve">Questionnaires  </w:t>
            </w:r>
          </w:p>
        </w:tc>
      </w:tr>
      <w:tr w:rsidR="004E7612" w:rsidRPr="00470372" w:rsidTr="005A71B8">
        <w:trPr>
          <w:trHeight w:val="1380"/>
        </w:trPr>
        <w:tc>
          <w:tcPr>
            <w:tcW w:w="10188" w:type="dxa"/>
          </w:tcPr>
          <w:p w:rsidR="004E7612" w:rsidRPr="00470372" w:rsidRDefault="004E7612" w:rsidP="00265A1C">
            <w:pPr>
              <w:ind w:right="43"/>
            </w:pPr>
            <w:r w:rsidRPr="00470372">
              <w:t>2</w:t>
            </w:r>
            <w:r w:rsidR="00671BBF">
              <w:t>.</w:t>
            </w:r>
            <w:r w:rsidRPr="00470372">
              <w:t xml:space="preserve">  Other Strategies for Evaluation of Teaching by the Instructor or by the Department</w:t>
            </w:r>
          </w:p>
          <w:p w:rsidR="00EA7C2C" w:rsidRDefault="00EA7C2C" w:rsidP="00EA7C2C">
            <w:pPr>
              <w:ind w:right="43"/>
            </w:pPr>
            <w:r>
              <w:t>•</w:t>
            </w:r>
            <w:r>
              <w:tab/>
              <w:t>Peer Review</w:t>
            </w:r>
          </w:p>
          <w:p w:rsidR="00EA7C2C" w:rsidRDefault="00EA7C2C" w:rsidP="00EA7C2C">
            <w:pPr>
              <w:ind w:right="43"/>
            </w:pPr>
            <w:r>
              <w:t>•</w:t>
            </w:r>
            <w:r>
              <w:tab/>
              <w:t xml:space="preserve">Opinion of the students </w:t>
            </w:r>
          </w:p>
          <w:p w:rsidR="004E7612" w:rsidRPr="00470372" w:rsidRDefault="00EA7C2C" w:rsidP="00EA7C2C">
            <w:pPr>
              <w:ind w:right="43"/>
            </w:pPr>
            <w:r>
              <w:t>•</w:t>
            </w:r>
            <w:r>
              <w:tab/>
              <w:t>Faculty Members feedback</w:t>
            </w:r>
          </w:p>
        </w:tc>
      </w:tr>
      <w:tr w:rsidR="004E7612" w:rsidRPr="00470372" w:rsidTr="005A71B8">
        <w:trPr>
          <w:trHeight w:val="1380"/>
        </w:trPr>
        <w:tc>
          <w:tcPr>
            <w:tcW w:w="10188" w:type="dxa"/>
          </w:tcPr>
          <w:p w:rsidR="004E7612" w:rsidRPr="00470372" w:rsidRDefault="004E7612" w:rsidP="00265A1C">
            <w:pPr>
              <w:ind w:right="43"/>
            </w:pPr>
            <w:r w:rsidRPr="00470372">
              <w:t>3</w:t>
            </w:r>
            <w:r w:rsidR="00671BBF">
              <w:t>.</w:t>
            </w:r>
            <w:r w:rsidRPr="00470372">
              <w:t xml:space="preserve">  Processes for Improvement of Teaching</w:t>
            </w:r>
          </w:p>
          <w:p w:rsidR="00EA7C2C" w:rsidRDefault="00EA7C2C" w:rsidP="00EA7C2C">
            <w:pPr>
              <w:ind w:right="43"/>
            </w:pPr>
            <w:r>
              <w:t>•</w:t>
            </w:r>
            <w:r>
              <w:tab/>
              <w:t>Seminars</w:t>
            </w:r>
          </w:p>
          <w:p w:rsidR="00EA7C2C" w:rsidRDefault="00EA7C2C" w:rsidP="00EA7C2C">
            <w:pPr>
              <w:ind w:right="43"/>
            </w:pPr>
            <w:r>
              <w:t>•</w:t>
            </w:r>
            <w:r>
              <w:tab/>
              <w:t xml:space="preserve">Training programs by the University </w:t>
            </w:r>
          </w:p>
          <w:p w:rsidR="004E7612" w:rsidRPr="00470372" w:rsidRDefault="00EA7C2C" w:rsidP="00EA7C2C">
            <w:pPr>
              <w:ind w:right="43"/>
            </w:pPr>
            <w:r>
              <w:t>•</w:t>
            </w:r>
            <w:r>
              <w:tab/>
              <w:t>Revisions in the light of feedback</w:t>
            </w:r>
          </w:p>
        </w:tc>
      </w:tr>
      <w:tr w:rsidR="004E7612" w:rsidRPr="00470372" w:rsidTr="005A71B8">
        <w:trPr>
          <w:trHeight w:val="1380"/>
        </w:trPr>
        <w:tc>
          <w:tcPr>
            <w:tcW w:w="10188" w:type="dxa"/>
          </w:tcPr>
          <w:p w:rsidR="004E7612" w:rsidRPr="00470372" w:rsidRDefault="004E7612" w:rsidP="00265A1C">
            <w:pPr>
              <w:ind w:right="43"/>
            </w:pPr>
            <w:r w:rsidRPr="00470372">
              <w:lastRenderedPageBreak/>
              <w:t xml:space="preserve">4. Processes for Verifying Standards of Student Achievement (e.g. check marking by an </w:t>
            </w:r>
            <w:r w:rsidR="00EA7C2C" w:rsidRPr="00470372">
              <w:t>independent member</w:t>
            </w:r>
            <w:r w:rsidRPr="00470372">
              <w:t xml:space="preserve"> teaching staff of a sample of student work, periodic exchange and remarking of tests or a sample of assignments with staff at another institution)</w:t>
            </w:r>
          </w:p>
          <w:p w:rsidR="004E7612" w:rsidRPr="00470372" w:rsidRDefault="004E7612" w:rsidP="00265A1C">
            <w:pPr>
              <w:ind w:right="43"/>
            </w:pPr>
          </w:p>
          <w:p w:rsidR="00EA7C2C" w:rsidRDefault="00EA7C2C" w:rsidP="00EA7C2C">
            <w:pPr>
              <w:ind w:right="43"/>
            </w:pPr>
            <w:r>
              <w:t>•</w:t>
            </w:r>
            <w:r>
              <w:tab/>
              <w:t>Quality documents/evaluation</w:t>
            </w:r>
          </w:p>
          <w:p w:rsidR="00EA7C2C" w:rsidRDefault="00EA7C2C" w:rsidP="00EA7C2C">
            <w:pPr>
              <w:ind w:right="43"/>
            </w:pPr>
            <w:r>
              <w:t>•</w:t>
            </w:r>
            <w:r>
              <w:tab/>
              <w:t xml:space="preserve">Summative and formative assessment </w:t>
            </w:r>
          </w:p>
          <w:p w:rsidR="004E7612" w:rsidRDefault="00EA7C2C" w:rsidP="00EA7C2C">
            <w:pPr>
              <w:ind w:right="43"/>
            </w:pPr>
            <w:r>
              <w:t>•</w:t>
            </w:r>
            <w:r>
              <w:tab/>
              <w:t>Grade system and re-checking</w:t>
            </w:r>
          </w:p>
          <w:p w:rsidR="00EA7C2C" w:rsidRDefault="00EA7C2C" w:rsidP="00B206B0">
            <w:pPr>
              <w:pStyle w:val="af"/>
              <w:numPr>
                <w:ilvl w:val="0"/>
                <w:numId w:val="3"/>
              </w:numPr>
              <w:ind w:right="43"/>
            </w:pPr>
            <w:r>
              <w:t>Prescribed reports</w:t>
            </w:r>
          </w:p>
          <w:p w:rsidR="006519EE" w:rsidRPr="00470372" w:rsidRDefault="006519EE"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5</w:t>
            </w:r>
            <w:r w:rsidR="00671BBF">
              <w:t>.</w:t>
            </w:r>
            <w:r w:rsidRPr="00470372">
              <w:t xml:space="preserve"> Describe the planning arrangements for periodically reviewing course effectiveness and planning for improvement.</w:t>
            </w:r>
          </w:p>
          <w:p w:rsidR="004E7612" w:rsidRPr="00470372" w:rsidRDefault="004E7612" w:rsidP="00265A1C">
            <w:pPr>
              <w:ind w:right="43"/>
            </w:pPr>
          </w:p>
          <w:p w:rsidR="00EA7C2C" w:rsidRPr="00EA7C2C" w:rsidRDefault="00EA7C2C" w:rsidP="00B206B0">
            <w:pPr>
              <w:numPr>
                <w:ilvl w:val="0"/>
                <w:numId w:val="4"/>
              </w:numPr>
              <w:ind w:right="43"/>
              <w:rPr>
                <w:b/>
              </w:rPr>
            </w:pPr>
            <w:r w:rsidRPr="00EA7C2C">
              <w:rPr>
                <w:b/>
              </w:rPr>
              <w:t>Discussion in the WhatsApp Group of Department of English</w:t>
            </w:r>
          </w:p>
          <w:p w:rsidR="00EA7C2C" w:rsidRDefault="00EA7C2C" w:rsidP="00B206B0">
            <w:pPr>
              <w:numPr>
                <w:ilvl w:val="0"/>
                <w:numId w:val="4"/>
              </w:numPr>
              <w:ind w:right="43"/>
              <w:rPr>
                <w:b/>
              </w:rPr>
            </w:pPr>
            <w:r w:rsidRPr="00EA7C2C">
              <w:rPr>
                <w:b/>
              </w:rPr>
              <w:t>Review Committees</w:t>
            </w:r>
          </w:p>
          <w:p w:rsidR="00EA7C2C" w:rsidRPr="00EA7C2C" w:rsidRDefault="00EA7C2C" w:rsidP="00B206B0">
            <w:pPr>
              <w:numPr>
                <w:ilvl w:val="0"/>
                <w:numId w:val="4"/>
              </w:numPr>
              <w:ind w:right="43"/>
              <w:rPr>
                <w:b/>
              </w:rPr>
            </w:pPr>
            <w:r>
              <w:rPr>
                <w:b/>
              </w:rPr>
              <w:t>Discussions with quality supervisors</w:t>
            </w:r>
          </w:p>
          <w:p w:rsidR="007E50EC" w:rsidRDefault="007E50EC" w:rsidP="00265A1C">
            <w:pPr>
              <w:ind w:right="43"/>
            </w:pPr>
          </w:p>
          <w:p w:rsidR="006519EE" w:rsidRDefault="006519EE" w:rsidP="00265A1C">
            <w:pPr>
              <w:ind w:right="43"/>
            </w:pPr>
          </w:p>
          <w:p w:rsidR="006519EE" w:rsidRPr="00470372" w:rsidRDefault="006519EE" w:rsidP="00265A1C">
            <w:pPr>
              <w:ind w:right="43"/>
            </w:pPr>
          </w:p>
        </w:tc>
      </w:tr>
    </w:tbl>
    <w:p w:rsidR="007E50EC" w:rsidRDefault="007E50EC" w:rsidP="00265A1C">
      <w:pPr>
        <w:ind w:right="43"/>
      </w:pPr>
    </w:p>
    <w:p w:rsidR="00422FFF" w:rsidRDefault="00422FFF" w:rsidP="00BF11BB">
      <w:pPr>
        <w:ind w:right="43"/>
      </w:pPr>
    </w:p>
    <w:p w:rsidR="00252D27" w:rsidRPr="006519EE" w:rsidRDefault="00252D27" w:rsidP="006519EE">
      <w:pPr>
        <w:ind w:right="43"/>
        <w:rPr>
          <w:b/>
          <w:bCs/>
        </w:rPr>
      </w:pPr>
      <w:r w:rsidRPr="006519EE">
        <w:rPr>
          <w:b/>
          <w:bCs/>
        </w:rPr>
        <w:t xml:space="preserve">Name of Course Instructor: </w:t>
      </w:r>
      <w:r w:rsidR="00EA7C2C">
        <w:rPr>
          <w:b/>
          <w:bCs/>
        </w:rPr>
        <w:t>Muhammad Iqbal Muhammad</w:t>
      </w:r>
    </w:p>
    <w:p w:rsidR="00252D27" w:rsidRPr="006519EE" w:rsidRDefault="00252D27" w:rsidP="00252D27">
      <w:pPr>
        <w:ind w:right="43"/>
        <w:rPr>
          <w:b/>
          <w:bCs/>
        </w:rPr>
      </w:pPr>
    </w:p>
    <w:p w:rsidR="00252D27" w:rsidRPr="006519EE" w:rsidRDefault="00252D27" w:rsidP="006237F6">
      <w:pPr>
        <w:ind w:right="43"/>
        <w:rPr>
          <w:b/>
          <w:bCs/>
        </w:rPr>
      </w:pPr>
      <w:r w:rsidRPr="006519EE">
        <w:rPr>
          <w:b/>
          <w:bCs/>
        </w:rPr>
        <w:t xml:space="preserve">Signature: </w:t>
      </w:r>
      <w:r w:rsidR="006519EE">
        <w:rPr>
          <w:b/>
          <w:bCs/>
        </w:rPr>
        <w:t>………………………….</w:t>
      </w:r>
      <w:r w:rsidRPr="006519EE">
        <w:rPr>
          <w:b/>
          <w:bCs/>
        </w:rPr>
        <w:t xml:space="preserve">   Date </w:t>
      </w:r>
      <w:r w:rsidR="00BF11BB" w:rsidRPr="006519EE">
        <w:rPr>
          <w:b/>
          <w:bCs/>
        </w:rPr>
        <w:t>Specification</w:t>
      </w:r>
      <w:r w:rsidRPr="006519EE">
        <w:rPr>
          <w:b/>
          <w:bCs/>
        </w:rPr>
        <w:t xml:space="preserve"> Completed:  </w:t>
      </w:r>
      <w:r w:rsidR="006237F6">
        <w:rPr>
          <w:b/>
          <w:bCs/>
        </w:rPr>
        <w:t>17</w:t>
      </w:r>
      <w:r w:rsidR="00EA7C2C">
        <w:rPr>
          <w:b/>
          <w:bCs/>
        </w:rPr>
        <w:t>/</w:t>
      </w:r>
      <w:r w:rsidR="006237F6">
        <w:rPr>
          <w:b/>
          <w:bCs/>
        </w:rPr>
        <w:t>06</w:t>
      </w:r>
      <w:r w:rsidR="00EA7C2C">
        <w:rPr>
          <w:b/>
          <w:bCs/>
        </w:rPr>
        <w:t>/201</w:t>
      </w:r>
      <w:r w:rsidR="006237F6">
        <w:rPr>
          <w:b/>
          <w:bCs/>
        </w:rPr>
        <w:t>8</w:t>
      </w:r>
    </w:p>
    <w:p w:rsidR="00252D27" w:rsidRPr="006519EE" w:rsidRDefault="00252D27" w:rsidP="00252D27">
      <w:pPr>
        <w:ind w:right="43"/>
        <w:rPr>
          <w:b/>
          <w:bCs/>
        </w:rPr>
      </w:pPr>
    </w:p>
    <w:p w:rsidR="00252D27" w:rsidRPr="006519EE" w:rsidRDefault="00EA7C2C" w:rsidP="00F52136">
      <w:pPr>
        <w:ind w:right="43"/>
        <w:rPr>
          <w:b/>
          <w:bCs/>
        </w:rPr>
      </w:pPr>
      <w:r>
        <w:rPr>
          <w:b/>
          <w:bCs/>
        </w:rPr>
        <w:t xml:space="preserve">Program Coordinator: Dr. </w:t>
      </w:r>
      <w:r w:rsidR="006237F6">
        <w:rPr>
          <w:b/>
          <w:bCs/>
        </w:rPr>
        <w:t>Aied</w:t>
      </w:r>
      <w:r w:rsidR="00F52136">
        <w:rPr>
          <w:b/>
          <w:bCs/>
        </w:rPr>
        <w:t>A</w:t>
      </w:r>
      <w:r w:rsidR="006237F6">
        <w:rPr>
          <w:b/>
          <w:bCs/>
        </w:rPr>
        <w:t>lenizi</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Signature: </w:t>
      </w:r>
      <w:r w:rsidR="006519EE">
        <w:rPr>
          <w:b/>
          <w:bCs/>
        </w:rPr>
        <w:t xml:space="preserve">…………………………..   </w:t>
      </w:r>
      <w:r w:rsidRPr="006519EE">
        <w:rPr>
          <w:b/>
          <w:bCs/>
        </w:rPr>
        <w:t xml:space="preserve">Date Received: </w:t>
      </w:r>
      <w:r w:rsidR="006519EE">
        <w:rPr>
          <w:b/>
          <w:bCs/>
        </w:rPr>
        <w:t>………………………………......</w:t>
      </w:r>
    </w:p>
    <w:sectPr w:rsidR="00252D27" w:rsidRPr="006519EE" w:rsidSect="005A71B8">
      <w:headerReference w:type="default" r:id="rId14"/>
      <w:footerReference w:type="even" r:id="rId15"/>
      <w:footerReference w:type="default" r:id="rId16"/>
      <w:headerReference w:type="first" r:id="rId17"/>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244" w:rsidRDefault="00574244">
      <w:r>
        <w:separator/>
      </w:r>
    </w:p>
  </w:endnote>
  <w:endnote w:type="continuationSeparator" w:id="1">
    <w:p w:rsidR="00574244" w:rsidRDefault="005742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Monotype Koufi">
    <w:altName w:val="Arial"/>
    <w:panose1 w:val="00000000000000000000"/>
    <w:charset w:val="B2"/>
    <w:family w:val="auto"/>
    <w:pitch w:val="variable"/>
    <w:sig w:usb0="02942001" w:usb1="03D40006" w:usb2="02620000" w:usb3="00000000" w:csb0="00000040" w:csb1="00000000"/>
  </w:font>
  <w:font w:name="AL-Mohanad">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DB" w:rsidRDefault="00DE22B6">
    <w:pPr>
      <w:pStyle w:val="a3"/>
      <w:framePr w:wrap="around" w:vAnchor="text" w:hAnchor="margin" w:xAlign="center" w:y="1"/>
      <w:rPr>
        <w:rStyle w:val="a5"/>
      </w:rPr>
    </w:pPr>
    <w:r>
      <w:rPr>
        <w:rStyle w:val="a5"/>
      </w:rPr>
      <w:fldChar w:fldCharType="begin"/>
    </w:r>
    <w:r w:rsidR="000932DB">
      <w:rPr>
        <w:rStyle w:val="a5"/>
      </w:rPr>
      <w:instrText xml:space="preserve">PAGE  </w:instrText>
    </w:r>
    <w:r>
      <w:rPr>
        <w:rStyle w:val="a5"/>
      </w:rPr>
      <w:fldChar w:fldCharType="separate"/>
    </w:r>
    <w:r w:rsidR="000932DB">
      <w:rPr>
        <w:rStyle w:val="a5"/>
        <w:noProof/>
      </w:rPr>
      <w:t>246</w:t>
    </w:r>
    <w:r>
      <w:rPr>
        <w:rStyle w:val="a5"/>
      </w:rPr>
      <w:fldChar w:fldCharType="end"/>
    </w:r>
  </w:p>
  <w:p w:rsidR="000932DB" w:rsidRDefault="000932D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DB" w:rsidRDefault="00DE22B6">
    <w:pPr>
      <w:pStyle w:val="a3"/>
    </w:pPr>
    <w:r>
      <w:rPr>
        <w:noProof/>
      </w:rPr>
      <w:pict>
        <v:shapetype id="_x0000_t202" coordsize="21600,21600" o:spt="202" path="m,l,21600r21600,l21600,xe">
          <v:stroke joinstyle="miter"/>
          <v:path gradientshapeok="t" o:connecttype="rect"/>
        </v:shapetype>
        <v:shape id="Text Box 1" o:spid="_x0000_s2049" type="#_x0000_t202" style="position:absolute;margin-left:323.1pt;margin-top:9.55pt;width:132.8pt;height: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0932DB" w:rsidRPr="00186D67" w:rsidRDefault="00DE22B6" w:rsidP="00506752">
                        <w:pPr>
                          <w:pStyle w:val="a3"/>
                          <w:jc w:val="center"/>
                          <w:rPr>
                            <w:color w:val="FFFFFF" w:themeColor="background1"/>
                          </w:rPr>
                        </w:pPr>
                        <w:r w:rsidRPr="00186D67">
                          <w:rPr>
                            <w:b/>
                            <w:bCs/>
                            <w:color w:val="FFFFFF" w:themeColor="background1"/>
                          </w:rPr>
                          <w:fldChar w:fldCharType="begin"/>
                        </w:r>
                        <w:r w:rsidR="000932DB" w:rsidRPr="00186D67">
                          <w:rPr>
                            <w:b/>
                            <w:bCs/>
                            <w:color w:val="FFFFFF" w:themeColor="background1"/>
                          </w:rPr>
                          <w:instrText>PAGE</w:instrText>
                        </w:r>
                        <w:r w:rsidRPr="00186D67">
                          <w:rPr>
                            <w:b/>
                            <w:bCs/>
                            <w:color w:val="FFFFFF" w:themeColor="background1"/>
                          </w:rPr>
                          <w:fldChar w:fldCharType="separate"/>
                        </w:r>
                        <w:r w:rsidR="00D42CF5">
                          <w:rPr>
                            <w:b/>
                            <w:bCs/>
                            <w:noProof/>
                            <w:color w:val="FFFFFF" w:themeColor="background1"/>
                          </w:rPr>
                          <w:t>5</w:t>
                        </w:r>
                        <w:r w:rsidRPr="00186D67">
                          <w:rPr>
                            <w:b/>
                            <w:bCs/>
                            <w:color w:val="FFFFFF" w:themeColor="background1"/>
                          </w:rPr>
                          <w:fldChar w:fldCharType="end"/>
                        </w:r>
                        <w:r w:rsidR="000932DB" w:rsidRPr="00186D67">
                          <w:rPr>
                            <w:rFonts w:hint="cs"/>
                            <w:color w:val="FFFFFF" w:themeColor="background1"/>
                            <w:rtl/>
                            <w:lang w:val="ar-SA"/>
                          </w:rPr>
                          <w:t>/</w:t>
                        </w:r>
                        <w:r w:rsidRPr="00186D67">
                          <w:rPr>
                            <w:b/>
                            <w:bCs/>
                            <w:color w:val="FFFFFF" w:themeColor="background1"/>
                          </w:rPr>
                          <w:fldChar w:fldCharType="begin"/>
                        </w:r>
                        <w:r w:rsidR="000932DB" w:rsidRPr="00186D67">
                          <w:rPr>
                            <w:b/>
                            <w:bCs/>
                            <w:color w:val="FFFFFF" w:themeColor="background1"/>
                          </w:rPr>
                          <w:instrText>NUMPAGES</w:instrText>
                        </w:r>
                        <w:r w:rsidRPr="00186D67">
                          <w:rPr>
                            <w:b/>
                            <w:bCs/>
                            <w:color w:val="FFFFFF" w:themeColor="background1"/>
                          </w:rPr>
                          <w:fldChar w:fldCharType="separate"/>
                        </w:r>
                        <w:r w:rsidR="00D42CF5">
                          <w:rPr>
                            <w:b/>
                            <w:bCs/>
                            <w:noProof/>
                            <w:color w:val="FFFFFF" w:themeColor="background1"/>
                          </w:rPr>
                          <w:t>8</w:t>
                        </w:r>
                        <w:r w:rsidRPr="00186D67">
                          <w:rPr>
                            <w:b/>
                            <w:bCs/>
                            <w:color w:val="FFFFFF" w:themeColor="background1"/>
                          </w:rPr>
                          <w:fldChar w:fldCharType="end"/>
                        </w:r>
                      </w:p>
                    </w:sdtContent>
                  </w:sdt>
                </w:sdtContent>
              </w:sdt>
              <w:p w:rsidR="000932DB" w:rsidRDefault="000932DB" w:rsidP="00506752"/>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244" w:rsidRDefault="00574244">
      <w:r>
        <w:separator/>
      </w:r>
    </w:p>
  </w:footnote>
  <w:footnote w:type="continuationSeparator" w:id="1">
    <w:p w:rsidR="00574244" w:rsidRDefault="00574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DB" w:rsidRPr="00867905" w:rsidRDefault="000932DB" w:rsidP="00867905">
    <w:pPr>
      <w:pStyle w:val="aa"/>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DB" w:rsidRDefault="000932DB">
    <w:pPr>
      <w:pStyle w:val="aa"/>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25B6"/>
    <w:multiLevelType w:val="hybridMultilevel"/>
    <w:tmpl w:val="BF9A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36ACC"/>
    <w:multiLevelType w:val="hybridMultilevel"/>
    <w:tmpl w:val="44EA22A6"/>
    <w:lvl w:ilvl="0" w:tplc="8BEEC35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55A2981"/>
    <w:multiLevelType w:val="hybridMultilevel"/>
    <w:tmpl w:val="FB2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4E732A"/>
    <w:multiLevelType w:val="hybridMultilevel"/>
    <w:tmpl w:val="5D08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F21931"/>
    <w:multiLevelType w:val="hybridMultilevel"/>
    <w:tmpl w:val="2170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FC79D1"/>
    <w:rsid w:val="00002EEC"/>
    <w:rsid w:val="00003D2E"/>
    <w:rsid w:val="00003FC4"/>
    <w:rsid w:val="00005CAC"/>
    <w:rsid w:val="00010154"/>
    <w:rsid w:val="00010446"/>
    <w:rsid w:val="00013CCA"/>
    <w:rsid w:val="00015606"/>
    <w:rsid w:val="000202CA"/>
    <w:rsid w:val="000231B4"/>
    <w:rsid w:val="00024A8D"/>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5FFD"/>
    <w:rsid w:val="00076EEC"/>
    <w:rsid w:val="0007708E"/>
    <w:rsid w:val="00077F79"/>
    <w:rsid w:val="000811B3"/>
    <w:rsid w:val="00081809"/>
    <w:rsid w:val="00082582"/>
    <w:rsid w:val="00086238"/>
    <w:rsid w:val="00087228"/>
    <w:rsid w:val="000932DB"/>
    <w:rsid w:val="00093444"/>
    <w:rsid w:val="00094961"/>
    <w:rsid w:val="000A4F2F"/>
    <w:rsid w:val="000A5ADF"/>
    <w:rsid w:val="000A5F76"/>
    <w:rsid w:val="000B139F"/>
    <w:rsid w:val="000B3C80"/>
    <w:rsid w:val="000B4A9F"/>
    <w:rsid w:val="000B715A"/>
    <w:rsid w:val="000B73D2"/>
    <w:rsid w:val="000C08C3"/>
    <w:rsid w:val="000C6EBE"/>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15746"/>
    <w:rsid w:val="0011701D"/>
    <w:rsid w:val="00121384"/>
    <w:rsid w:val="00124671"/>
    <w:rsid w:val="00126A75"/>
    <w:rsid w:val="00135E3E"/>
    <w:rsid w:val="00137CBF"/>
    <w:rsid w:val="00142779"/>
    <w:rsid w:val="001460A6"/>
    <w:rsid w:val="001500F4"/>
    <w:rsid w:val="001549C5"/>
    <w:rsid w:val="00157FDC"/>
    <w:rsid w:val="00162E53"/>
    <w:rsid w:val="00166F7B"/>
    <w:rsid w:val="001714FB"/>
    <w:rsid w:val="00171BC0"/>
    <w:rsid w:val="00173028"/>
    <w:rsid w:val="001771BE"/>
    <w:rsid w:val="00180742"/>
    <w:rsid w:val="00181EF9"/>
    <w:rsid w:val="00183D2F"/>
    <w:rsid w:val="001849A4"/>
    <w:rsid w:val="0019054C"/>
    <w:rsid w:val="00190CC2"/>
    <w:rsid w:val="00193041"/>
    <w:rsid w:val="00193278"/>
    <w:rsid w:val="00193A07"/>
    <w:rsid w:val="00194369"/>
    <w:rsid w:val="001A1AA2"/>
    <w:rsid w:val="001A465D"/>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52BA"/>
    <w:rsid w:val="001F66EB"/>
    <w:rsid w:val="001F736D"/>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2D27"/>
    <w:rsid w:val="00256503"/>
    <w:rsid w:val="002601BC"/>
    <w:rsid w:val="00261583"/>
    <w:rsid w:val="0026312B"/>
    <w:rsid w:val="00263C24"/>
    <w:rsid w:val="00263FF4"/>
    <w:rsid w:val="00265454"/>
    <w:rsid w:val="00265A1C"/>
    <w:rsid w:val="00266C1B"/>
    <w:rsid w:val="0027046B"/>
    <w:rsid w:val="00271F94"/>
    <w:rsid w:val="00271FF1"/>
    <w:rsid w:val="00272AF1"/>
    <w:rsid w:val="00280F9B"/>
    <w:rsid w:val="00281264"/>
    <w:rsid w:val="002843CF"/>
    <w:rsid w:val="00290251"/>
    <w:rsid w:val="00291B93"/>
    <w:rsid w:val="0029258E"/>
    <w:rsid w:val="00292AE4"/>
    <w:rsid w:val="00296095"/>
    <w:rsid w:val="002967DD"/>
    <w:rsid w:val="002A085A"/>
    <w:rsid w:val="002A56AC"/>
    <w:rsid w:val="002A7406"/>
    <w:rsid w:val="002A7F15"/>
    <w:rsid w:val="002B07FF"/>
    <w:rsid w:val="002C081C"/>
    <w:rsid w:val="002C1731"/>
    <w:rsid w:val="002C399B"/>
    <w:rsid w:val="002D1DA4"/>
    <w:rsid w:val="002D2019"/>
    <w:rsid w:val="002D2C96"/>
    <w:rsid w:val="002E4ED5"/>
    <w:rsid w:val="002E6F82"/>
    <w:rsid w:val="002F2E8C"/>
    <w:rsid w:val="002F546D"/>
    <w:rsid w:val="003019A8"/>
    <w:rsid w:val="00303309"/>
    <w:rsid w:val="00304758"/>
    <w:rsid w:val="00304E8A"/>
    <w:rsid w:val="0030670C"/>
    <w:rsid w:val="00316E13"/>
    <w:rsid w:val="00317936"/>
    <w:rsid w:val="00323BE6"/>
    <w:rsid w:val="00324FA2"/>
    <w:rsid w:val="0032685A"/>
    <w:rsid w:val="0033015F"/>
    <w:rsid w:val="003315CD"/>
    <w:rsid w:val="00331F3A"/>
    <w:rsid w:val="00336CCD"/>
    <w:rsid w:val="00336D62"/>
    <w:rsid w:val="00346495"/>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0ED5"/>
    <w:rsid w:val="003839C8"/>
    <w:rsid w:val="00385CF0"/>
    <w:rsid w:val="0039228E"/>
    <w:rsid w:val="00395780"/>
    <w:rsid w:val="00396341"/>
    <w:rsid w:val="00396897"/>
    <w:rsid w:val="003A3337"/>
    <w:rsid w:val="003A5389"/>
    <w:rsid w:val="003B05C5"/>
    <w:rsid w:val="003B27D7"/>
    <w:rsid w:val="003B3206"/>
    <w:rsid w:val="003B5526"/>
    <w:rsid w:val="003B5A37"/>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074BC"/>
    <w:rsid w:val="004107C6"/>
    <w:rsid w:val="00411762"/>
    <w:rsid w:val="00417A9F"/>
    <w:rsid w:val="00417D82"/>
    <w:rsid w:val="0042215F"/>
    <w:rsid w:val="00422384"/>
    <w:rsid w:val="00422FFF"/>
    <w:rsid w:val="00430A1A"/>
    <w:rsid w:val="004322A3"/>
    <w:rsid w:val="00432E16"/>
    <w:rsid w:val="00435432"/>
    <w:rsid w:val="00441A28"/>
    <w:rsid w:val="004439C9"/>
    <w:rsid w:val="00446A48"/>
    <w:rsid w:val="00451F66"/>
    <w:rsid w:val="004546CD"/>
    <w:rsid w:val="00463022"/>
    <w:rsid w:val="004632F8"/>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85F2E"/>
    <w:rsid w:val="00493FC4"/>
    <w:rsid w:val="004944BA"/>
    <w:rsid w:val="004A01B5"/>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4F3EFF"/>
    <w:rsid w:val="005001E2"/>
    <w:rsid w:val="00501791"/>
    <w:rsid w:val="00502621"/>
    <w:rsid w:val="005030EB"/>
    <w:rsid w:val="00503860"/>
    <w:rsid w:val="00504A1E"/>
    <w:rsid w:val="0050568C"/>
    <w:rsid w:val="00506752"/>
    <w:rsid w:val="0051214E"/>
    <w:rsid w:val="00512213"/>
    <w:rsid w:val="0051401D"/>
    <w:rsid w:val="0051775B"/>
    <w:rsid w:val="00523439"/>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2CE2"/>
    <w:rsid w:val="00574244"/>
    <w:rsid w:val="00574AC7"/>
    <w:rsid w:val="00580404"/>
    <w:rsid w:val="00581E69"/>
    <w:rsid w:val="00581EBD"/>
    <w:rsid w:val="005865D3"/>
    <w:rsid w:val="005953FB"/>
    <w:rsid w:val="0059606C"/>
    <w:rsid w:val="005966C7"/>
    <w:rsid w:val="005A0469"/>
    <w:rsid w:val="005A078F"/>
    <w:rsid w:val="005A2273"/>
    <w:rsid w:val="005A23F7"/>
    <w:rsid w:val="005A296F"/>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D12B9"/>
    <w:rsid w:val="005D4FC2"/>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237F6"/>
    <w:rsid w:val="006311A6"/>
    <w:rsid w:val="006314F8"/>
    <w:rsid w:val="00632F55"/>
    <w:rsid w:val="00636394"/>
    <w:rsid w:val="0063773C"/>
    <w:rsid w:val="00637BAC"/>
    <w:rsid w:val="006432D3"/>
    <w:rsid w:val="006501F7"/>
    <w:rsid w:val="00650B4B"/>
    <w:rsid w:val="006519EE"/>
    <w:rsid w:val="006520F5"/>
    <w:rsid w:val="00654512"/>
    <w:rsid w:val="00654823"/>
    <w:rsid w:val="00654F8D"/>
    <w:rsid w:val="00656D7E"/>
    <w:rsid w:val="00663EDA"/>
    <w:rsid w:val="0066439B"/>
    <w:rsid w:val="00664F35"/>
    <w:rsid w:val="0067044E"/>
    <w:rsid w:val="00671BBF"/>
    <w:rsid w:val="006739C3"/>
    <w:rsid w:val="00674B09"/>
    <w:rsid w:val="00680CE0"/>
    <w:rsid w:val="00683864"/>
    <w:rsid w:val="00685AED"/>
    <w:rsid w:val="00685DA0"/>
    <w:rsid w:val="00687F1F"/>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23D"/>
    <w:rsid w:val="006C5A60"/>
    <w:rsid w:val="006C7E7C"/>
    <w:rsid w:val="006D079A"/>
    <w:rsid w:val="006D50BE"/>
    <w:rsid w:val="006D6757"/>
    <w:rsid w:val="006D6BE5"/>
    <w:rsid w:val="006E085C"/>
    <w:rsid w:val="006E28CB"/>
    <w:rsid w:val="006E2E0C"/>
    <w:rsid w:val="006F1365"/>
    <w:rsid w:val="006F3AAA"/>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47807"/>
    <w:rsid w:val="007514E2"/>
    <w:rsid w:val="007528F9"/>
    <w:rsid w:val="00755A67"/>
    <w:rsid w:val="00760CE4"/>
    <w:rsid w:val="0077159A"/>
    <w:rsid w:val="00772211"/>
    <w:rsid w:val="00773756"/>
    <w:rsid w:val="007766D6"/>
    <w:rsid w:val="0078166C"/>
    <w:rsid w:val="00784CAA"/>
    <w:rsid w:val="00785A63"/>
    <w:rsid w:val="00785D98"/>
    <w:rsid w:val="007905DC"/>
    <w:rsid w:val="00790FB1"/>
    <w:rsid w:val="00791AFC"/>
    <w:rsid w:val="007927D3"/>
    <w:rsid w:val="007929AF"/>
    <w:rsid w:val="007964E5"/>
    <w:rsid w:val="00797A02"/>
    <w:rsid w:val="007A0C3F"/>
    <w:rsid w:val="007A27C5"/>
    <w:rsid w:val="007A4303"/>
    <w:rsid w:val="007A43F7"/>
    <w:rsid w:val="007A6F40"/>
    <w:rsid w:val="007B1F0A"/>
    <w:rsid w:val="007B28CA"/>
    <w:rsid w:val="007B4706"/>
    <w:rsid w:val="007B52C1"/>
    <w:rsid w:val="007B583C"/>
    <w:rsid w:val="007C0A0B"/>
    <w:rsid w:val="007C26E7"/>
    <w:rsid w:val="007D3408"/>
    <w:rsid w:val="007D434C"/>
    <w:rsid w:val="007D45FD"/>
    <w:rsid w:val="007D7ECA"/>
    <w:rsid w:val="007E044E"/>
    <w:rsid w:val="007E3628"/>
    <w:rsid w:val="007E3E23"/>
    <w:rsid w:val="007E50EC"/>
    <w:rsid w:val="007F63FE"/>
    <w:rsid w:val="00802D9C"/>
    <w:rsid w:val="008045D1"/>
    <w:rsid w:val="008126E3"/>
    <w:rsid w:val="00813B44"/>
    <w:rsid w:val="00816362"/>
    <w:rsid w:val="00820EDA"/>
    <w:rsid w:val="00821449"/>
    <w:rsid w:val="0082318F"/>
    <w:rsid w:val="00831B74"/>
    <w:rsid w:val="008327DC"/>
    <w:rsid w:val="00832D75"/>
    <w:rsid w:val="008361A0"/>
    <w:rsid w:val="0084205B"/>
    <w:rsid w:val="00842B65"/>
    <w:rsid w:val="0084655A"/>
    <w:rsid w:val="008500B7"/>
    <w:rsid w:val="00851698"/>
    <w:rsid w:val="008526C7"/>
    <w:rsid w:val="008640ED"/>
    <w:rsid w:val="008674B6"/>
    <w:rsid w:val="008676A7"/>
    <w:rsid w:val="00867905"/>
    <w:rsid w:val="00875348"/>
    <w:rsid w:val="00875D7A"/>
    <w:rsid w:val="008766D2"/>
    <w:rsid w:val="00876849"/>
    <w:rsid w:val="00877237"/>
    <w:rsid w:val="00877880"/>
    <w:rsid w:val="008804CA"/>
    <w:rsid w:val="00884306"/>
    <w:rsid w:val="00886520"/>
    <w:rsid w:val="00891BE4"/>
    <w:rsid w:val="00891F3B"/>
    <w:rsid w:val="008A1333"/>
    <w:rsid w:val="008A1CF2"/>
    <w:rsid w:val="008A5687"/>
    <w:rsid w:val="008A6F0D"/>
    <w:rsid w:val="008B39AE"/>
    <w:rsid w:val="008B5653"/>
    <w:rsid w:val="008C26F5"/>
    <w:rsid w:val="008C3F52"/>
    <w:rsid w:val="008C4B35"/>
    <w:rsid w:val="008C4E53"/>
    <w:rsid w:val="008C685E"/>
    <w:rsid w:val="008C6F02"/>
    <w:rsid w:val="008C753C"/>
    <w:rsid w:val="008D1774"/>
    <w:rsid w:val="008D1D5E"/>
    <w:rsid w:val="008D2433"/>
    <w:rsid w:val="008D3964"/>
    <w:rsid w:val="008D58AC"/>
    <w:rsid w:val="008E30EF"/>
    <w:rsid w:val="008E3347"/>
    <w:rsid w:val="008F3782"/>
    <w:rsid w:val="008F3C93"/>
    <w:rsid w:val="008F6BAF"/>
    <w:rsid w:val="008F73A7"/>
    <w:rsid w:val="009024B6"/>
    <w:rsid w:val="0090388F"/>
    <w:rsid w:val="00903A48"/>
    <w:rsid w:val="00905D00"/>
    <w:rsid w:val="00912466"/>
    <w:rsid w:val="00914752"/>
    <w:rsid w:val="00920BA9"/>
    <w:rsid w:val="00920FC4"/>
    <w:rsid w:val="0092240A"/>
    <w:rsid w:val="00927769"/>
    <w:rsid w:val="00930238"/>
    <w:rsid w:val="00937A11"/>
    <w:rsid w:val="00940076"/>
    <w:rsid w:val="00940884"/>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305"/>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3B39"/>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179F"/>
    <w:rsid w:val="00A02D0B"/>
    <w:rsid w:val="00A04DCF"/>
    <w:rsid w:val="00A07438"/>
    <w:rsid w:val="00A20A6A"/>
    <w:rsid w:val="00A21F63"/>
    <w:rsid w:val="00A27640"/>
    <w:rsid w:val="00A323FF"/>
    <w:rsid w:val="00A33A93"/>
    <w:rsid w:val="00A3606A"/>
    <w:rsid w:val="00A360CF"/>
    <w:rsid w:val="00A37EAB"/>
    <w:rsid w:val="00A40D31"/>
    <w:rsid w:val="00A41FA9"/>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2BB"/>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C7710"/>
    <w:rsid w:val="00AD0334"/>
    <w:rsid w:val="00AD5391"/>
    <w:rsid w:val="00AD6564"/>
    <w:rsid w:val="00AD7218"/>
    <w:rsid w:val="00AE4B76"/>
    <w:rsid w:val="00AF0B04"/>
    <w:rsid w:val="00AF5AC0"/>
    <w:rsid w:val="00AF5E33"/>
    <w:rsid w:val="00AF6E70"/>
    <w:rsid w:val="00AF71B1"/>
    <w:rsid w:val="00B01E4F"/>
    <w:rsid w:val="00B01F6E"/>
    <w:rsid w:val="00B02158"/>
    <w:rsid w:val="00B03AA5"/>
    <w:rsid w:val="00B0583C"/>
    <w:rsid w:val="00B05961"/>
    <w:rsid w:val="00B06C7B"/>
    <w:rsid w:val="00B07638"/>
    <w:rsid w:val="00B10242"/>
    <w:rsid w:val="00B112E4"/>
    <w:rsid w:val="00B1176F"/>
    <w:rsid w:val="00B12CC2"/>
    <w:rsid w:val="00B141F4"/>
    <w:rsid w:val="00B163C3"/>
    <w:rsid w:val="00B206B0"/>
    <w:rsid w:val="00B20ED6"/>
    <w:rsid w:val="00B26EA1"/>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7BB4"/>
    <w:rsid w:val="00BA0610"/>
    <w:rsid w:val="00BA0C70"/>
    <w:rsid w:val="00BA3C55"/>
    <w:rsid w:val="00BB0DCD"/>
    <w:rsid w:val="00BB30C2"/>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35F5"/>
    <w:rsid w:val="00C066CB"/>
    <w:rsid w:val="00C06825"/>
    <w:rsid w:val="00C1156E"/>
    <w:rsid w:val="00C11A26"/>
    <w:rsid w:val="00C13EF4"/>
    <w:rsid w:val="00C1462E"/>
    <w:rsid w:val="00C15667"/>
    <w:rsid w:val="00C16D79"/>
    <w:rsid w:val="00C226BC"/>
    <w:rsid w:val="00C23148"/>
    <w:rsid w:val="00C242EA"/>
    <w:rsid w:val="00C2444A"/>
    <w:rsid w:val="00C320E4"/>
    <w:rsid w:val="00C32169"/>
    <w:rsid w:val="00C33214"/>
    <w:rsid w:val="00C34D30"/>
    <w:rsid w:val="00C412AB"/>
    <w:rsid w:val="00C41621"/>
    <w:rsid w:val="00C4203F"/>
    <w:rsid w:val="00C4412D"/>
    <w:rsid w:val="00C461E6"/>
    <w:rsid w:val="00C46CD4"/>
    <w:rsid w:val="00C470E7"/>
    <w:rsid w:val="00C51AF6"/>
    <w:rsid w:val="00C524B4"/>
    <w:rsid w:val="00C546AF"/>
    <w:rsid w:val="00C568B0"/>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6842"/>
    <w:rsid w:val="00CC6E5B"/>
    <w:rsid w:val="00CD1395"/>
    <w:rsid w:val="00CD322C"/>
    <w:rsid w:val="00CD525B"/>
    <w:rsid w:val="00CE31F1"/>
    <w:rsid w:val="00CE6756"/>
    <w:rsid w:val="00CE687B"/>
    <w:rsid w:val="00CF0220"/>
    <w:rsid w:val="00CF2676"/>
    <w:rsid w:val="00D01E1B"/>
    <w:rsid w:val="00D0288A"/>
    <w:rsid w:val="00D02B12"/>
    <w:rsid w:val="00D05DE0"/>
    <w:rsid w:val="00D12D9D"/>
    <w:rsid w:val="00D144D8"/>
    <w:rsid w:val="00D14FB1"/>
    <w:rsid w:val="00D15551"/>
    <w:rsid w:val="00D15B1C"/>
    <w:rsid w:val="00D20AB4"/>
    <w:rsid w:val="00D25F07"/>
    <w:rsid w:val="00D27D49"/>
    <w:rsid w:val="00D31A04"/>
    <w:rsid w:val="00D32180"/>
    <w:rsid w:val="00D3461E"/>
    <w:rsid w:val="00D34B2C"/>
    <w:rsid w:val="00D36E54"/>
    <w:rsid w:val="00D42CF5"/>
    <w:rsid w:val="00D47DF9"/>
    <w:rsid w:val="00D51B4E"/>
    <w:rsid w:val="00D54139"/>
    <w:rsid w:val="00D5571F"/>
    <w:rsid w:val="00D60EEE"/>
    <w:rsid w:val="00D610B2"/>
    <w:rsid w:val="00D63F86"/>
    <w:rsid w:val="00D64EFE"/>
    <w:rsid w:val="00D6563E"/>
    <w:rsid w:val="00D66758"/>
    <w:rsid w:val="00D677A5"/>
    <w:rsid w:val="00D71696"/>
    <w:rsid w:val="00D752E8"/>
    <w:rsid w:val="00D75CE9"/>
    <w:rsid w:val="00D77FE0"/>
    <w:rsid w:val="00D820C0"/>
    <w:rsid w:val="00D847D1"/>
    <w:rsid w:val="00D93686"/>
    <w:rsid w:val="00D93D96"/>
    <w:rsid w:val="00D963EC"/>
    <w:rsid w:val="00D967B7"/>
    <w:rsid w:val="00DA5E3F"/>
    <w:rsid w:val="00DA75EB"/>
    <w:rsid w:val="00DA7610"/>
    <w:rsid w:val="00DB1943"/>
    <w:rsid w:val="00DB2C22"/>
    <w:rsid w:val="00DB5BD9"/>
    <w:rsid w:val="00DB5CF7"/>
    <w:rsid w:val="00DC0E37"/>
    <w:rsid w:val="00DC4EF8"/>
    <w:rsid w:val="00DC5958"/>
    <w:rsid w:val="00DD2639"/>
    <w:rsid w:val="00DD309D"/>
    <w:rsid w:val="00DD3A5D"/>
    <w:rsid w:val="00DD6E7C"/>
    <w:rsid w:val="00DD7140"/>
    <w:rsid w:val="00DE1EC3"/>
    <w:rsid w:val="00DE22B6"/>
    <w:rsid w:val="00DE383A"/>
    <w:rsid w:val="00DF5A8E"/>
    <w:rsid w:val="00DF5FBB"/>
    <w:rsid w:val="00DF6DD0"/>
    <w:rsid w:val="00DF7385"/>
    <w:rsid w:val="00E00C1C"/>
    <w:rsid w:val="00E019FF"/>
    <w:rsid w:val="00E0251C"/>
    <w:rsid w:val="00E03DB4"/>
    <w:rsid w:val="00E04932"/>
    <w:rsid w:val="00E04E5D"/>
    <w:rsid w:val="00E05479"/>
    <w:rsid w:val="00E07093"/>
    <w:rsid w:val="00E074E3"/>
    <w:rsid w:val="00E07ADF"/>
    <w:rsid w:val="00E10853"/>
    <w:rsid w:val="00E10FF9"/>
    <w:rsid w:val="00E12B50"/>
    <w:rsid w:val="00E1488B"/>
    <w:rsid w:val="00E213AE"/>
    <w:rsid w:val="00E237A3"/>
    <w:rsid w:val="00E25A31"/>
    <w:rsid w:val="00E26BC4"/>
    <w:rsid w:val="00E32E4D"/>
    <w:rsid w:val="00E34020"/>
    <w:rsid w:val="00E361FF"/>
    <w:rsid w:val="00E377B3"/>
    <w:rsid w:val="00E37E28"/>
    <w:rsid w:val="00E37F6E"/>
    <w:rsid w:val="00E4043B"/>
    <w:rsid w:val="00E413F4"/>
    <w:rsid w:val="00E4361D"/>
    <w:rsid w:val="00E45CED"/>
    <w:rsid w:val="00E45E57"/>
    <w:rsid w:val="00E46CD6"/>
    <w:rsid w:val="00E524E9"/>
    <w:rsid w:val="00E542B5"/>
    <w:rsid w:val="00E549D6"/>
    <w:rsid w:val="00E54C65"/>
    <w:rsid w:val="00E55656"/>
    <w:rsid w:val="00E625C7"/>
    <w:rsid w:val="00E62D01"/>
    <w:rsid w:val="00E70426"/>
    <w:rsid w:val="00E71020"/>
    <w:rsid w:val="00E71631"/>
    <w:rsid w:val="00E72798"/>
    <w:rsid w:val="00E72EAA"/>
    <w:rsid w:val="00E76496"/>
    <w:rsid w:val="00E77AEB"/>
    <w:rsid w:val="00E77F6C"/>
    <w:rsid w:val="00E8478A"/>
    <w:rsid w:val="00E84918"/>
    <w:rsid w:val="00E84D89"/>
    <w:rsid w:val="00E85327"/>
    <w:rsid w:val="00E85815"/>
    <w:rsid w:val="00E864FF"/>
    <w:rsid w:val="00E8726E"/>
    <w:rsid w:val="00E87E58"/>
    <w:rsid w:val="00E90AA8"/>
    <w:rsid w:val="00E913B8"/>
    <w:rsid w:val="00E9294C"/>
    <w:rsid w:val="00E937BD"/>
    <w:rsid w:val="00E962EF"/>
    <w:rsid w:val="00EA0335"/>
    <w:rsid w:val="00EA3E9C"/>
    <w:rsid w:val="00EA4FE5"/>
    <w:rsid w:val="00EA7C2C"/>
    <w:rsid w:val="00EB3A44"/>
    <w:rsid w:val="00EB4A77"/>
    <w:rsid w:val="00EB5464"/>
    <w:rsid w:val="00EB7124"/>
    <w:rsid w:val="00EC009D"/>
    <w:rsid w:val="00EC0E8C"/>
    <w:rsid w:val="00EC1E4B"/>
    <w:rsid w:val="00EC2C70"/>
    <w:rsid w:val="00EC487D"/>
    <w:rsid w:val="00EC4D53"/>
    <w:rsid w:val="00EC4FA9"/>
    <w:rsid w:val="00EC574A"/>
    <w:rsid w:val="00EC71AE"/>
    <w:rsid w:val="00ED379D"/>
    <w:rsid w:val="00ED51DD"/>
    <w:rsid w:val="00EE0DC9"/>
    <w:rsid w:val="00EE2B49"/>
    <w:rsid w:val="00EE48E5"/>
    <w:rsid w:val="00EE5C02"/>
    <w:rsid w:val="00EE5ED6"/>
    <w:rsid w:val="00EE7998"/>
    <w:rsid w:val="00EF54D0"/>
    <w:rsid w:val="00EF5BB1"/>
    <w:rsid w:val="00EF731C"/>
    <w:rsid w:val="00EF7492"/>
    <w:rsid w:val="00EF7B2A"/>
    <w:rsid w:val="00F03019"/>
    <w:rsid w:val="00F0316D"/>
    <w:rsid w:val="00F1081C"/>
    <w:rsid w:val="00F1579D"/>
    <w:rsid w:val="00F160A4"/>
    <w:rsid w:val="00F21BE0"/>
    <w:rsid w:val="00F22141"/>
    <w:rsid w:val="00F241C7"/>
    <w:rsid w:val="00F256BA"/>
    <w:rsid w:val="00F25D91"/>
    <w:rsid w:val="00F26056"/>
    <w:rsid w:val="00F26573"/>
    <w:rsid w:val="00F31542"/>
    <w:rsid w:val="00F33A5A"/>
    <w:rsid w:val="00F43012"/>
    <w:rsid w:val="00F51D1F"/>
    <w:rsid w:val="00F52136"/>
    <w:rsid w:val="00F53730"/>
    <w:rsid w:val="00F53D87"/>
    <w:rsid w:val="00F5478D"/>
    <w:rsid w:val="00F551BB"/>
    <w:rsid w:val="00F55854"/>
    <w:rsid w:val="00F5679E"/>
    <w:rsid w:val="00F60C97"/>
    <w:rsid w:val="00F60D71"/>
    <w:rsid w:val="00F61A06"/>
    <w:rsid w:val="00F64909"/>
    <w:rsid w:val="00F65C2B"/>
    <w:rsid w:val="00F729F3"/>
    <w:rsid w:val="00F77F9D"/>
    <w:rsid w:val="00F844CB"/>
    <w:rsid w:val="00F84597"/>
    <w:rsid w:val="00F92E5F"/>
    <w:rsid w:val="00F93EF0"/>
    <w:rsid w:val="00F96D4C"/>
    <w:rsid w:val="00FA3B77"/>
    <w:rsid w:val="00FA4990"/>
    <w:rsid w:val="00FA49ED"/>
    <w:rsid w:val="00FB1205"/>
    <w:rsid w:val="00FB305F"/>
    <w:rsid w:val="00FB37BD"/>
    <w:rsid w:val="00FB6B5A"/>
    <w:rsid w:val="00FC0D7E"/>
    <w:rsid w:val="00FC1797"/>
    <w:rsid w:val="00FC5BAD"/>
    <w:rsid w:val="00FC626B"/>
    <w:rsid w:val="00FC6D94"/>
    <w:rsid w:val="00FC79D1"/>
    <w:rsid w:val="00FD3A26"/>
    <w:rsid w:val="00FD5FCC"/>
    <w:rsid w:val="00FD7243"/>
    <w:rsid w:val="00FE0734"/>
    <w:rsid w:val="00FE3461"/>
    <w:rsid w:val="00FE421E"/>
    <w:rsid w:val="00FE4FF0"/>
    <w:rsid w:val="00FE5831"/>
    <w:rsid w:val="00FE5F1F"/>
    <w:rsid w:val="00FE7124"/>
    <w:rsid w:val="00FF79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خريطة 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s>
</file>

<file path=word/webSettings.xml><?xml version="1.0" encoding="utf-8"?>
<w:webSettings xmlns:r="http://schemas.openxmlformats.org/officeDocument/2006/relationships" xmlns:w="http://schemas.openxmlformats.org/wordprocessingml/2006/main">
  <w:divs>
    <w:div w:id="172887549">
      <w:bodyDiv w:val="1"/>
      <w:marLeft w:val="0"/>
      <w:marRight w:val="0"/>
      <w:marTop w:val="0"/>
      <w:marBottom w:val="0"/>
      <w:divBdr>
        <w:top w:val="none" w:sz="0" w:space="0" w:color="auto"/>
        <w:left w:val="none" w:sz="0" w:space="0" w:color="auto"/>
        <w:bottom w:val="none" w:sz="0" w:space="0" w:color="auto"/>
        <w:right w:val="none" w:sz="0" w:space="0" w:color="auto"/>
      </w:divBdr>
      <w:divsChild>
        <w:div w:id="37508160">
          <w:marLeft w:val="0"/>
          <w:marRight w:val="0"/>
          <w:marTop w:val="0"/>
          <w:marBottom w:val="0"/>
          <w:divBdr>
            <w:top w:val="none" w:sz="0" w:space="0" w:color="auto"/>
            <w:left w:val="none" w:sz="0" w:space="0" w:color="auto"/>
            <w:bottom w:val="none" w:sz="0" w:space="0" w:color="auto"/>
            <w:right w:val="none" w:sz="0" w:space="0" w:color="auto"/>
          </w:divBdr>
        </w:div>
        <w:div w:id="1093164195">
          <w:marLeft w:val="0"/>
          <w:marRight w:val="0"/>
          <w:marTop w:val="0"/>
          <w:marBottom w:val="0"/>
          <w:divBdr>
            <w:top w:val="none" w:sz="0" w:space="0" w:color="auto"/>
            <w:left w:val="none" w:sz="0" w:space="0" w:color="auto"/>
            <w:bottom w:val="none" w:sz="0" w:space="0" w:color="auto"/>
            <w:right w:val="none" w:sz="0" w:space="0" w:color="auto"/>
          </w:divBdr>
        </w:div>
      </w:divsChild>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 w:id="1046376502">
      <w:bodyDiv w:val="1"/>
      <w:marLeft w:val="0"/>
      <w:marRight w:val="0"/>
      <w:marTop w:val="0"/>
      <w:marBottom w:val="0"/>
      <w:divBdr>
        <w:top w:val="none" w:sz="0" w:space="0" w:color="auto"/>
        <w:left w:val="none" w:sz="0" w:space="0" w:color="auto"/>
        <w:bottom w:val="none" w:sz="0" w:space="0" w:color="auto"/>
        <w:right w:val="none" w:sz="0" w:space="0" w:color="auto"/>
      </w:divBdr>
      <w:divsChild>
        <w:div w:id="448933292">
          <w:marLeft w:val="0"/>
          <w:marRight w:val="0"/>
          <w:marTop w:val="0"/>
          <w:marBottom w:val="0"/>
          <w:divBdr>
            <w:top w:val="none" w:sz="0" w:space="0" w:color="auto"/>
            <w:left w:val="none" w:sz="0" w:space="0" w:color="auto"/>
            <w:bottom w:val="none" w:sz="0" w:space="0" w:color="auto"/>
            <w:right w:val="none" w:sz="0" w:space="0" w:color="auto"/>
          </w:divBdr>
        </w:div>
      </w:divsChild>
    </w:div>
    <w:div w:id="1363281080">
      <w:bodyDiv w:val="1"/>
      <w:marLeft w:val="0"/>
      <w:marRight w:val="0"/>
      <w:marTop w:val="0"/>
      <w:marBottom w:val="0"/>
      <w:divBdr>
        <w:top w:val="none" w:sz="0" w:space="0" w:color="auto"/>
        <w:left w:val="none" w:sz="0" w:space="0" w:color="auto"/>
        <w:bottom w:val="none" w:sz="0" w:space="0" w:color="auto"/>
        <w:right w:val="none" w:sz="0" w:space="0" w:color="auto"/>
      </w:divBdr>
      <w:divsChild>
        <w:div w:id="1365521377">
          <w:marLeft w:val="0"/>
          <w:marRight w:val="0"/>
          <w:marTop w:val="60"/>
          <w:marBottom w:val="60"/>
          <w:divBdr>
            <w:top w:val="none" w:sz="0" w:space="0" w:color="auto"/>
            <w:left w:val="none" w:sz="0" w:space="0" w:color="auto"/>
            <w:bottom w:val="none" w:sz="0" w:space="0" w:color="auto"/>
            <w:right w:val="none" w:sz="0" w:space="0" w:color="auto"/>
          </w:divBdr>
        </w:div>
      </w:divsChild>
    </w:div>
    <w:div w:id="1367179010">
      <w:bodyDiv w:val="1"/>
      <w:marLeft w:val="0"/>
      <w:marRight w:val="0"/>
      <w:marTop w:val="0"/>
      <w:marBottom w:val="0"/>
      <w:divBdr>
        <w:top w:val="none" w:sz="0" w:space="0" w:color="auto"/>
        <w:left w:val="none" w:sz="0" w:space="0" w:color="auto"/>
        <w:bottom w:val="none" w:sz="0" w:space="0" w:color="auto"/>
        <w:right w:val="none" w:sz="0" w:space="0" w:color="auto"/>
      </w:divBdr>
    </w:div>
    <w:div w:id="1610887925">
      <w:bodyDiv w:val="1"/>
      <w:marLeft w:val="0"/>
      <w:marRight w:val="0"/>
      <w:marTop w:val="0"/>
      <w:marBottom w:val="0"/>
      <w:divBdr>
        <w:top w:val="none" w:sz="0" w:space="0" w:color="auto"/>
        <w:left w:val="none" w:sz="0" w:space="0" w:color="auto"/>
        <w:bottom w:val="none" w:sz="0" w:space="0" w:color="auto"/>
        <w:right w:val="none" w:sz="0" w:space="0" w:color="auto"/>
      </w:divBdr>
      <w:divsChild>
        <w:div w:id="1991210688">
          <w:marLeft w:val="-75"/>
          <w:marRight w:val="-75"/>
          <w:marTop w:val="0"/>
          <w:marBottom w:val="0"/>
          <w:divBdr>
            <w:top w:val="none" w:sz="0" w:space="0" w:color="auto"/>
            <w:left w:val="none" w:sz="0" w:space="0" w:color="auto"/>
            <w:bottom w:val="none" w:sz="0" w:space="0" w:color="auto"/>
            <w:right w:val="none" w:sz="0" w:space="0" w:color="auto"/>
          </w:divBdr>
          <w:divsChild>
            <w:div w:id="1272274353">
              <w:marLeft w:val="0"/>
              <w:marRight w:val="0"/>
              <w:marTop w:val="0"/>
              <w:marBottom w:val="0"/>
              <w:divBdr>
                <w:top w:val="none" w:sz="0" w:space="0" w:color="auto"/>
                <w:left w:val="none" w:sz="0" w:space="0" w:color="auto"/>
                <w:bottom w:val="none" w:sz="0" w:space="0" w:color="auto"/>
                <w:right w:val="none" w:sz="0" w:space="0" w:color="auto"/>
              </w:divBdr>
            </w:div>
          </w:divsChild>
        </w:div>
        <w:div w:id="1128550111">
          <w:marLeft w:val="-75"/>
          <w:marRight w:val="-75"/>
          <w:marTop w:val="0"/>
          <w:marBottom w:val="0"/>
          <w:divBdr>
            <w:top w:val="none" w:sz="0" w:space="0" w:color="auto"/>
            <w:left w:val="none" w:sz="0" w:space="0" w:color="auto"/>
            <w:bottom w:val="none" w:sz="0" w:space="0" w:color="auto"/>
            <w:right w:val="none" w:sz="0" w:space="0" w:color="auto"/>
          </w:divBdr>
          <w:divsChild>
            <w:div w:id="14272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adingrockets.org/article/seven-strategies-teach-students-text-comprehens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estmytest.com/toefl/read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keielts.britishcouncil.org/prepare-test/practice-tests/reading-practice-test-1-academi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4AA64C-DAA2-41DC-8C17-E9BBD3EB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1594</Words>
  <Characters>9090</Characters>
  <Application>Microsoft Office Word</Application>
  <DocSecurity>0</DocSecurity>
  <Lines>75</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10663</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PC</cp:lastModifiedBy>
  <cp:revision>2</cp:revision>
  <cp:lastPrinted>2016-12-01T06:39:00Z</cp:lastPrinted>
  <dcterms:created xsi:type="dcterms:W3CDTF">2019-04-15T05:38:00Z</dcterms:created>
  <dcterms:modified xsi:type="dcterms:W3CDTF">2019-04-15T05:38:00Z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